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8E107">
      <w:pPr>
        <w:jc w:val="center"/>
        <w:rPr>
          <w:rFonts w:hint="eastAsia" w:ascii="宋体" w:hAnsi="宋体" w:eastAsia="宋体"/>
          <w:b/>
          <w:sz w:val="36"/>
          <w:szCs w:val="36"/>
          <w:lang w:val="en-US" w:eastAsia="zh-CN"/>
        </w:rPr>
      </w:pPr>
      <w:r>
        <w:rPr>
          <w:rFonts w:hint="eastAsia" w:ascii="宋体" w:hAnsi="宋体" w:eastAsia="宋体"/>
          <w:b/>
          <w:sz w:val="36"/>
          <w:szCs w:val="36"/>
          <w:lang w:val="en-US" w:eastAsia="zh-CN"/>
        </w:rPr>
        <w:t xml:space="preserve">第一章  </w:t>
      </w:r>
      <w:r>
        <w:rPr>
          <w:rFonts w:hint="eastAsia" w:ascii="宋体" w:hAnsi="宋体" w:eastAsia="宋体"/>
          <w:b/>
          <w:sz w:val="36"/>
          <w:szCs w:val="36"/>
        </w:rPr>
        <w:t>甘肃省妇幼保健院</w:t>
      </w:r>
      <w:r>
        <w:rPr>
          <w:rFonts w:hint="eastAsia" w:ascii="宋体" w:hAnsi="宋体" w:eastAsia="宋体"/>
          <w:b/>
          <w:sz w:val="36"/>
          <w:szCs w:val="36"/>
          <w:lang w:val="en-US" w:eastAsia="zh-CN"/>
        </w:rPr>
        <w:t>（甘肃省中心医院）10台放射诊疗设备预评、控评及环评</w:t>
      </w:r>
    </w:p>
    <w:p w14:paraId="7FC86D63">
      <w:pPr>
        <w:jc w:val="center"/>
        <w:rPr>
          <w:rFonts w:hint="default" w:ascii="宋体" w:hAnsi="宋体" w:eastAsia="宋体"/>
          <w:b/>
          <w:sz w:val="36"/>
          <w:szCs w:val="36"/>
          <w:lang w:val="en-US"/>
        </w:rPr>
      </w:pPr>
      <w:r>
        <w:rPr>
          <w:rFonts w:hint="eastAsia" w:ascii="宋体" w:hAnsi="宋体" w:eastAsia="宋体"/>
          <w:b/>
          <w:sz w:val="36"/>
          <w:szCs w:val="36"/>
          <w:lang w:val="en-US" w:eastAsia="zh-CN"/>
        </w:rPr>
        <w:t>招标公告</w:t>
      </w:r>
    </w:p>
    <w:p w14:paraId="33A5E82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159FE000">
      <w:pPr>
        <w:spacing w:line="360" w:lineRule="auto"/>
        <w:ind w:firstLine="480" w:firstLineChars="200"/>
        <w:rPr>
          <w:rFonts w:hint="eastAsia" w:ascii="宋体" w:hAnsi="宋体" w:eastAsia="宋体"/>
          <w:sz w:val="24"/>
          <w:szCs w:val="28"/>
        </w:rPr>
      </w:pPr>
      <w:r>
        <w:rPr>
          <w:rFonts w:hint="eastAsia" w:ascii="宋体" w:hAnsi="宋体" w:eastAsia="宋体"/>
          <w:sz w:val="24"/>
          <w:szCs w:val="28"/>
        </w:rPr>
        <w:t>甘肃省妇幼保健院现</w:t>
      </w:r>
      <w:r>
        <w:rPr>
          <w:rFonts w:hint="eastAsia" w:ascii="宋体" w:hAnsi="宋体" w:eastAsia="宋体"/>
          <w:sz w:val="24"/>
          <w:szCs w:val="28"/>
          <w:lang w:val="en-US" w:eastAsia="zh-CN"/>
        </w:rPr>
        <w:t>对两院区</w:t>
      </w:r>
      <w:r>
        <w:rPr>
          <w:rFonts w:hint="eastAsia" w:ascii="宋体" w:hAnsi="宋体" w:eastAsia="宋体"/>
          <w:sz w:val="24"/>
          <w:szCs w:val="28"/>
        </w:rPr>
        <w:t>射线装置进行</w:t>
      </w:r>
      <w:r>
        <w:rPr>
          <w:rFonts w:hint="eastAsia" w:ascii="宋体" w:hAnsi="宋体" w:eastAsia="宋体"/>
          <w:sz w:val="24"/>
          <w:szCs w:val="28"/>
          <w:lang w:val="en-US" w:eastAsia="zh-CN"/>
        </w:rPr>
        <w:t>预评、控评及环评</w:t>
      </w:r>
      <w:r>
        <w:rPr>
          <w:rFonts w:hint="eastAsia" w:ascii="宋体" w:hAnsi="宋体" w:eastAsia="宋体"/>
          <w:sz w:val="24"/>
          <w:szCs w:val="28"/>
        </w:rPr>
        <w:t>验收</w:t>
      </w:r>
      <w:r>
        <w:rPr>
          <w:rFonts w:hint="eastAsia" w:ascii="宋体" w:hAnsi="宋体" w:eastAsia="宋体"/>
          <w:sz w:val="24"/>
          <w:szCs w:val="28"/>
          <w:lang w:eastAsia="zh-CN"/>
        </w:rPr>
        <w:t>，</w:t>
      </w:r>
      <w:r>
        <w:rPr>
          <w:rFonts w:hint="eastAsia" w:ascii="宋体" w:hAnsi="宋体" w:eastAsia="宋体"/>
          <w:sz w:val="24"/>
          <w:szCs w:val="28"/>
        </w:rPr>
        <w:t>以院内公开招标的方式组织购买服务，邀请符合条件的单位</w:t>
      </w:r>
      <w:r>
        <w:rPr>
          <w:rFonts w:hint="eastAsia" w:ascii="宋体" w:hAnsi="宋体" w:eastAsia="宋体"/>
          <w:sz w:val="24"/>
          <w:szCs w:val="28"/>
          <w:lang w:val="en-US" w:eastAsia="zh-CN"/>
        </w:rPr>
        <w:t>参</w:t>
      </w:r>
      <w:r>
        <w:rPr>
          <w:rFonts w:hint="eastAsia" w:ascii="宋体" w:hAnsi="宋体" w:eastAsia="宋体"/>
          <w:sz w:val="24"/>
          <w:szCs w:val="28"/>
        </w:rPr>
        <w:t>加投标。</w:t>
      </w:r>
    </w:p>
    <w:p w14:paraId="2F496060">
      <w:pPr>
        <w:spacing w:line="360" w:lineRule="auto"/>
        <w:ind w:firstLine="482" w:firstLineChars="200"/>
        <w:rPr>
          <w:rFonts w:hint="default" w:ascii="宋体" w:hAnsi="宋体" w:eastAsia="宋体"/>
          <w:sz w:val="24"/>
          <w:szCs w:val="28"/>
          <w:lang w:val="en-US" w:eastAsia="zh-CN"/>
        </w:rPr>
      </w:pPr>
      <w:r>
        <w:rPr>
          <w:rFonts w:hint="eastAsia" w:ascii="宋体" w:hAnsi="宋体" w:eastAsia="宋体"/>
          <w:b/>
          <w:bCs/>
          <w:sz w:val="24"/>
          <w:szCs w:val="28"/>
        </w:rPr>
        <w:t>一</w:t>
      </w:r>
      <w:r>
        <w:rPr>
          <w:rFonts w:hint="eastAsia" w:ascii="宋体" w:hAnsi="宋体" w:eastAsia="宋体"/>
          <w:b/>
          <w:bCs/>
          <w:sz w:val="24"/>
          <w:szCs w:val="28"/>
          <w:lang w:eastAsia="zh-CN"/>
        </w:rPr>
        <w:t>、</w:t>
      </w:r>
      <w:r>
        <w:rPr>
          <w:rFonts w:hint="eastAsia" w:ascii="宋体" w:hAnsi="宋体" w:eastAsia="宋体"/>
          <w:b/>
          <w:bCs/>
          <w:sz w:val="24"/>
          <w:szCs w:val="28"/>
        </w:rPr>
        <w:t>项目名称：</w:t>
      </w:r>
      <w:r>
        <w:rPr>
          <w:rFonts w:hint="eastAsia" w:ascii="宋体" w:hAnsi="宋体" w:eastAsia="宋体"/>
          <w:sz w:val="24"/>
          <w:szCs w:val="28"/>
          <w:lang w:val="en-US" w:eastAsia="zh-CN"/>
        </w:rPr>
        <w:t>10台放射设备预、控评及环评验收服务采购（项目编号：GSFY_GKB_2025001）</w:t>
      </w:r>
    </w:p>
    <w:p w14:paraId="2E61C69C">
      <w:pPr>
        <w:spacing w:line="360" w:lineRule="auto"/>
        <w:ind w:firstLine="482" w:firstLineChars="200"/>
        <w:rPr>
          <w:rFonts w:hint="eastAsia" w:ascii="宋体" w:hAnsi="宋体" w:eastAsia="宋体"/>
          <w:sz w:val="24"/>
          <w:szCs w:val="28"/>
        </w:rPr>
      </w:pPr>
      <w:r>
        <w:rPr>
          <w:rFonts w:hint="eastAsia" w:ascii="宋体" w:hAnsi="宋体" w:eastAsia="宋体"/>
          <w:b/>
          <w:bCs/>
          <w:sz w:val="24"/>
          <w:szCs w:val="28"/>
        </w:rPr>
        <w:t>二、项目内容：</w:t>
      </w:r>
      <w:r>
        <w:rPr>
          <w:rFonts w:hint="eastAsia" w:ascii="宋体" w:hAnsi="宋体" w:eastAsia="宋体"/>
          <w:sz w:val="24"/>
          <w:szCs w:val="28"/>
        </w:rPr>
        <w:t>对</w:t>
      </w:r>
      <w:r>
        <w:rPr>
          <w:rFonts w:hint="eastAsia" w:ascii="宋体" w:hAnsi="宋体" w:eastAsia="宋体"/>
          <w:sz w:val="24"/>
          <w:szCs w:val="28"/>
          <w:lang w:val="en-US" w:eastAsia="zh-CN"/>
        </w:rPr>
        <w:t>项目要求的放射诊疗设备</w:t>
      </w:r>
      <w:r>
        <w:rPr>
          <w:rFonts w:hint="eastAsia" w:ascii="宋体" w:hAnsi="宋体" w:eastAsia="宋体"/>
          <w:sz w:val="24"/>
          <w:szCs w:val="28"/>
        </w:rPr>
        <w:t>项目</w:t>
      </w:r>
      <w:r>
        <w:rPr>
          <w:rFonts w:hint="eastAsia" w:ascii="宋体" w:hAnsi="宋体" w:eastAsia="宋体"/>
          <w:sz w:val="24"/>
          <w:szCs w:val="28"/>
          <w:lang w:val="en-US" w:eastAsia="zh-CN"/>
        </w:rPr>
        <w:t>进行预、控评、环境</w:t>
      </w:r>
      <w:r>
        <w:rPr>
          <w:rFonts w:hint="eastAsia" w:ascii="宋体" w:hAnsi="宋体" w:eastAsia="宋体"/>
          <w:sz w:val="24"/>
          <w:szCs w:val="28"/>
        </w:rPr>
        <w:t>竣工环境保护验收</w:t>
      </w:r>
      <w:r>
        <w:rPr>
          <w:rFonts w:hint="eastAsia" w:ascii="宋体" w:hAnsi="宋体" w:eastAsia="宋体"/>
          <w:sz w:val="24"/>
          <w:szCs w:val="28"/>
          <w:lang w:eastAsia="zh-CN"/>
        </w:rPr>
        <w:t>（</w:t>
      </w:r>
      <w:r>
        <w:rPr>
          <w:rFonts w:hint="eastAsia" w:ascii="宋体" w:hAnsi="宋体" w:eastAsia="宋体"/>
          <w:sz w:val="24"/>
          <w:szCs w:val="28"/>
          <w:lang w:val="en-US" w:eastAsia="zh-CN"/>
        </w:rPr>
        <w:t>具体项目见后续链接附表1.</w:t>
      </w:r>
      <w:r>
        <w:rPr>
          <w:rFonts w:hint="eastAsia" w:ascii="宋体" w:hAnsi="宋体" w:eastAsia="宋体"/>
          <w:sz w:val="24"/>
          <w:szCs w:val="28"/>
          <w:lang w:eastAsia="zh-CN"/>
        </w:rPr>
        <w:t>）</w:t>
      </w:r>
      <w:r>
        <w:rPr>
          <w:rFonts w:hint="eastAsia" w:ascii="宋体" w:hAnsi="宋体" w:eastAsia="宋体"/>
          <w:sz w:val="24"/>
          <w:szCs w:val="28"/>
        </w:rPr>
        <w:t>，形成验收监测(调查)报告、</w:t>
      </w:r>
      <w:r>
        <w:rPr>
          <w:rFonts w:hint="eastAsia" w:ascii="宋体" w:hAnsi="宋体" w:eastAsia="宋体"/>
          <w:sz w:val="24"/>
          <w:szCs w:val="28"/>
          <w:lang w:val="en-US" w:eastAsia="zh-CN"/>
        </w:rPr>
        <w:t>通过</w:t>
      </w:r>
      <w:r>
        <w:rPr>
          <w:rFonts w:hint="eastAsia" w:ascii="宋体" w:hAnsi="宋体" w:eastAsia="宋体"/>
          <w:sz w:val="24"/>
          <w:szCs w:val="28"/>
        </w:rPr>
        <w:t>验收</w:t>
      </w:r>
      <w:r>
        <w:rPr>
          <w:rFonts w:hint="eastAsia" w:ascii="宋体" w:hAnsi="宋体" w:eastAsia="宋体"/>
          <w:sz w:val="24"/>
          <w:szCs w:val="28"/>
          <w:lang w:eastAsia="zh-CN"/>
        </w:rPr>
        <w:t>，</w:t>
      </w:r>
      <w:r>
        <w:rPr>
          <w:rFonts w:hint="eastAsia" w:ascii="宋体" w:hAnsi="宋体" w:eastAsia="宋体"/>
          <w:sz w:val="24"/>
          <w:szCs w:val="28"/>
          <w:lang w:val="en-US" w:eastAsia="zh-CN"/>
        </w:rPr>
        <w:t>获得预、控评批复，</w:t>
      </w:r>
      <w:r>
        <w:rPr>
          <w:rFonts w:hint="eastAsia" w:ascii="宋体" w:hAnsi="宋体" w:eastAsia="宋体"/>
          <w:sz w:val="24"/>
          <w:szCs w:val="28"/>
        </w:rPr>
        <w:t>完成网上公示及生态环境保护部竣工环境保护验收系统中的备案。</w:t>
      </w:r>
    </w:p>
    <w:p w14:paraId="31840E74">
      <w:pPr>
        <w:spacing w:line="360" w:lineRule="auto"/>
        <w:ind w:firstLine="482" w:firstLineChars="200"/>
        <w:rPr>
          <w:rFonts w:hint="eastAsia" w:ascii="宋体" w:hAnsi="宋体" w:eastAsia="宋体"/>
          <w:sz w:val="24"/>
          <w:szCs w:val="28"/>
          <w:lang w:val="en-US" w:eastAsia="zh-CN"/>
        </w:rPr>
      </w:pPr>
      <w:r>
        <w:rPr>
          <w:rFonts w:hint="eastAsia" w:ascii="宋体" w:hAnsi="宋体" w:eastAsia="宋体"/>
          <w:b/>
          <w:bCs/>
          <w:sz w:val="24"/>
          <w:szCs w:val="28"/>
          <w:lang w:val="en-US" w:eastAsia="zh-CN"/>
        </w:rPr>
        <w:t>三、项目预算</w:t>
      </w:r>
      <w:r>
        <w:rPr>
          <w:rFonts w:hint="eastAsia" w:ascii="宋体" w:hAnsi="宋体" w:eastAsia="宋体"/>
          <w:sz w:val="24"/>
          <w:szCs w:val="28"/>
          <w:lang w:val="en-US" w:eastAsia="zh-CN"/>
        </w:rPr>
        <w:t>：</w:t>
      </w:r>
      <w:r>
        <w:rPr>
          <w:rFonts w:hint="eastAsia" w:ascii="宋体" w:hAnsi="宋体" w:eastAsia="宋体"/>
          <w:b/>
          <w:bCs/>
          <w:sz w:val="24"/>
          <w:szCs w:val="28"/>
          <w:lang w:val="en-US" w:eastAsia="zh-CN"/>
        </w:rPr>
        <w:t>10万元</w:t>
      </w:r>
    </w:p>
    <w:p w14:paraId="70FE69E6">
      <w:pPr>
        <w:spacing w:line="360" w:lineRule="auto"/>
        <w:ind w:firstLine="482" w:firstLineChars="200"/>
        <w:rPr>
          <w:rFonts w:hint="eastAsia" w:ascii="宋体" w:hAnsi="宋体" w:eastAsia="宋体"/>
          <w:b/>
          <w:bCs/>
          <w:sz w:val="24"/>
          <w:szCs w:val="28"/>
        </w:rPr>
      </w:pPr>
      <w:r>
        <w:rPr>
          <w:rFonts w:hint="eastAsia" w:ascii="宋体" w:hAnsi="宋体" w:eastAsia="宋体"/>
          <w:b/>
          <w:bCs/>
          <w:sz w:val="24"/>
          <w:szCs w:val="28"/>
          <w:lang w:val="en-US" w:eastAsia="zh-CN"/>
        </w:rPr>
        <w:t>四</w:t>
      </w:r>
      <w:r>
        <w:rPr>
          <w:rFonts w:hint="eastAsia" w:ascii="宋体" w:hAnsi="宋体" w:eastAsia="宋体"/>
          <w:b/>
          <w:bCs/>
          <w:sz w:val="24"/>
          <w:szCs w:val="28"/>
        </w:rPr>
        <w:t>、投标企业</w:t>
      </w:r>
      <w:r>
        <w:rPr>
          <w:rFonts w:hint="eastAsia" w:ascii="宋体" w:hAnsi="宋体" w:eastAsia="宋体"/>
          <w:b/>
          <w:bCs/>
          <w:sz w:val="24"/>
          <w:szCs w:val="28"/>
          <w:lang w:val="en-US" w:eastAsia="zh-CN"/>
        </w:rPr>
        <w:t>要求</w:t>
      </w:r>
      <w:r>
        <w:rPr>
          <w:rFonts w:hint="eastAsia" w:ascii="宋体" w:hAnsi="宋体" w:eastAsia="宋体"/>
          <w:b/>
          <w:bCs/>
          <w:sz w:val="24"/>
          <w:szCs w:val="28"/>
        </w:rPr>
        <w:t>：</w:t>
      </w:r>
    </w:p>
    <w:p w14:paraId="53A6D9DA">
      <w:pPr>
        <w:spacing w:line="360" w:lineRule="auto"/>
        <w:ind w:firstLine="480" w:firstLineChars="200"/>
        <w:rPr>
          <w:rFonts w:hint="eastAsia" w:ascii="宋体" w:hAnsi="宋体" w:eastAsia="宋体"/>
          <w:sz w:val="24"/>
          <w:szCs w:val="28"/>
          <w:lang w:val="en-US"/>
        </w:rPr>
      </w:pPr>
      <w:r>
        <w:rPr>
          <w:rFonts w:hint="eastAsia" w:ascii="宋体" w:hAnsi="宋体" w:eastAsia="宋体"/>
          <w:sz w:val="24"/>
          <w:szCs w:val="28"/>
          <w:lang w:val="en-US" w:eastAsia="zh-CN"/>
        </w:rPr>
        <w:t>1.投标人须是在中华人民共和国注册的，具有独立法人资格；投标人有效的营业执照，或事业单位法人证书，或法人授权委托的证明文件（复印件）；</w:t>
      </w:r>
    </w:p>
    <w:p w14:paraId="758B5BEA">
      <w:pPr>
        <w:spacing w:line="360" w:lineRule="auto"/>
        <w:ind w:firstLine="480" w:firstLineChars="200"/>
        <w:rPr>
          <w:rFonts w:hint="eastAsia" w:ascii="宋体" w:hAnsi="宋体" w:eastAsia="宋体"/>
          <w:sz w:val="24"/>
          <w:szCs w:val="28"/>
          <w:lang w:val="en-US"/>
        </w:rPr>
      </w:pPr>
      <w:r>
        <w:rPr>
          <w:rFonts w:hint="eastAsia" w:ascii="宋体" w:hAnsi="宋体" w:eastAsia="宋体"/>
          <w:sz w:val="24"/>
          <w:szCs w:val="28"/>
          <w:lang w:val="en-US" w:eastAsia="zh-CN"/>
        </w:rPr>
        <w:t>2.投标人提供投标截止日前18个月内经第三方审计的财务报告复印件，或财政部门认可的政府采购专业担保机构出具的投标担保函原件，或银行出具的资信证明原件（以出报告日期为准）；</w:t>
      </w:r>
    </w:p>
    <w:p w14:paraId="1E1E8E0C">
      <w:pPr>
        <w:spacing w:line="360" w:lineRule="auto"/>
        <w:ind w:firstLine="480" w:firstLineChars="200"/>
        <w:rPr>
          <w:rFonts w:hint="eastAsia" w:ascii="宋体" w:hAnsi="宋体" w:eastAsia="宋体"/>
          <w:sz w:val="24"/>
          <w:szCs w:val="28"/>
          <w:lang w:val="en-US"/>
        </w:rPr>
      </w:pPr>
      <w:r>
        <w:rPr>
          <w:rFonts w:hint="eastAsia" w:ascii="宋体" w:hAnsi="宋体" w:eastAsia="宋体"/>
          <w:sz w:val="24"/>
          <w:szCs w:val="28"/>
          <w:lang w:val="en-US" w:eastAsia="zh-CN"/>
        </w:rPr>
        <w:t>3.投标人需提供投标截止日前近半年内缴纳的任意一个月的任意一项税种（增值税、企业所得税）的凭据，依法免税的投标人，应提供相应的证明文件（复印件）；</w:t>
      </w:r>
    </w:p>
    <w:p w14:paraId="1437F930">
      <w:pPr>
        <w:spacing w:line="360" w:lineRule="auto"/>
        <w:ind w:firstLine="480" w:firstLineChars="200"/>
        <w:rPr>
          <w:rFonts w:hint="eastAsia" w:ascii="宋体" w:hAnsi="宋体" w:eastAsia="宋体"/>
          <w:sz w:val="24"/>
          <w:szCs w:val="28"/>
          <w:lang w:val="en-US"/>
        </w:rPr>
      </w:pPr>
      <w:r>
        <w:rPr>
          <w:rFonts w:hint="eastAsia" w:ascii="宋体" w:hAnsi="宋体" w:eastAsia="宋体"/>
          <w:sz w:val="24"/>
          <w:szCs w:val="28"/>
          <w:lang w:val="en-US" w:eastAsia="zh-CN"/>
        </w:rPr>
        <w:t>4.社会保障资金缴纳记录（投标人逐月缴纳社会保障资金的，须提供投标截止日前近半年内至少一个月的缴纳社</w:t>
      </w:r>
      <w:bookmarkStart w:id="10" w:name="_GoBack"/>
      <w:bookmarkEnd w:id="10"/>
      <w:r>
        <w:rPr>
          <w:rFonts w:hint="eastAsia" w:ascii="宋体" w:hAnsi="宋体" w:eastAsia="宋体"/>
          <w:sz w:val="24"/>
          <w:szCs w:val="28"/>
          <w:lang w:val="en-US" w:eastAsia="zh-CN"/>
        </w:rPr>
        <w:t>会保障资金的入账票据凭证复印件，投标人逐年缴纳社会保障资金的，须提供投标截止日前上年度缴纳社会保障资金的入账票据凭证复印件，缴纳社会保障资金的入账票据凭证复印件须加盖本单位公章）；</w:t>
      </w:r>
    </w:p>
    <w:p w14:paraId="2D5A69A2">
      <w:pPr>
        <w:spacing w:line="360" w:lineRule="auto"/>
        <w:ind w:firstLine="480" w:firstLineChars="200"/>
        <w:rPr>
          <w:rFonts w:hint="eastAsia" w:ascii="宋体" w:hAnsi="宋体" w:eastAsia="宋体"/>
          <w:sz w:val="24"/>
          <w:szCs w:val="28"/>
          <w:lang w:val="en-US"/>
        </w:rPr>
      </w:pPr>
      <w:r>
        <w:rPr>
          <w:rFonts w:hint="eastAsia" w:ascii="宋体" w:hAnsi="宋体" w:eastAsia="宋体"/>
          <w:sz w:val="24"/>
          <w:szCs w:val="28"/>
          <w:lang w:val="en-US" w:eastAsia="zh-CN"/>
        </w:rPr>
        <w:t>5.参加政府采购活动前3年内在经营活动中没有重大违法记录的书面声明（原件）(截至开标日成立不足3年的投标人可提供自成立以来无重大违法记录的书面声明）；</w:t>
      </w:r>
    </w:p>
    <w:p w14:paraId="4FDF7AE2">
      <w:pPr>
        <w:spacing w:line="360" w:lineRule="auto"/>
        <w:ind w:firstLine="480" w:firstLineChars="200"/>
        <w:rPr>
          <w:rFonts w:hint="eastAsia" w:ascii="宋体" w:hAnsi="宋体" w:eastAsia="宋体"/>
          <w:sz w:val="24"/>
          <w:szCs w:val="28"/>
        </w:rPr>
      </w:pPr>
      <w:r>
        <w:rPr>
          <w:rFonts w:hint="eastAsia" w:ascii="宋体" w:hAnsi="宋体" w:eastAsia="宋体"/>
          <w:sz w:val="24"/>
          <w:szCs w:val="28"/>
          <w:lang w:val="en-US" w:eastAsia="zh-CN"/>
        </w:rPr>
        <w:t>6.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投标截止日当天，由资格审查小组根据以上要求对各投标人信用记录进行查询，有以上行为的视为无效投标。</w:t>
      </w:r>
    </w:p>
    <w:p w14:paraId="79785128">
      <w:pPr>
        <w:spacing w:line="360" w:lineRule="auto"/>
        <w:ind w:firstLine="480" w:firstLineChars="200"/>
        <w:rPr>
          <w:rFonts w:hint="eastAsia" w:ascii="宋体" w:hAnsi="宋体" w:eastAsia="宋体"/>
          <w:sz w:val="24"/>
          <w:szCs w:val="28"/>
        </w:rPr>
      </w:pPr>
      <w:r>
        <w:rPr>
          <w:rFonts w:hint="eastAsia" w:ascii="宋体" w:hAnsi="宋体" w:eastAsia="宋体"/>
          <w:sz w:val="24"/>
          <w:szCs w:val="28"/>
          <w:lang w:val="en-US" w:eastAsia="zh-CN"/>
        </w:rPr>
        <w:t>7</w:t>
      </w:r>
      <w:r>
        <w:rPr>
          <w:rFonts w:hint="eastAsia" w:ascii="宋体" w:hAnsi="宋体" w:eastAsia="宋体"/>
          <w:sz w:val="24"/>
          <w:szCs w:val="28"/>
        </w:rPr>
        <w:t>、投标人具备质量技术监督局颁发的检验检测机构CMA证书(资质证书附表内含本项目所需的辐射环境检测项目及相应标准);</w:t>
      </w:r>
    </w:p>
    <w:p w14:paraId="4385AE11">
      <w:pPr>
        <w:spacing w:line="360" w:lineRule="auto"/>
        <w:ind w:firstLine="480" w:firstLineChars="200"/>
        <w:rPr>
          <w:rFonts w:hint="eastAsia" w:ascii="宋体" w:hAnsi="宋体" w:eastAsia="宋体"/>
          <w:sz w:val="24"/>
          <w:szCs w:val="28"/>
        </w:rPr>
      </w:pPr>
      <w:r>
        <w:rPr>
          <w:rFonts w:hint="eastAsia" w:ascii="宋体" w:hAnsi="宋体" w:eastAsia="宋体"/>
          <w:sz w:val="24"/>
          <w:szCs w:val="28"/>
          <w:lang w:val="en-US" w:eastAsia="zh-CN"/>
        </w:rPr>
        <w:t>8</w:t>
      </w:r>
      <w:r>
        <w:rPr>
          <w:rFonts w:hint="eastAsia" w:ascii="宋体" w:hAnsi="宋体" w:eastAsia="宋体"/>
          <w:sz w:val="24"/>
          <w:szCs w:val="28"/>
        </w:rPr>
        <w:t>、</w:t>
      </w:r>
      <w:r>
        <w:rPr>
          <w:rFonts w:hint="eastAsia" w:ascii="宋体" w:hAnsi="宋体" w:eastAsia="宋体"/>
          <w:sz w:val="24"/>
          <w:szCs w:val="28"/>
          <w:lang w:val="en-US" w:eastAsia="zh-CN"/>
        </w:rPr>
        <w:t>兰州市内</w:t>
      </w:r>
      <w:r>
        <w:rPr>
          <w:rFonts w:hint="eastAsia" w:ascii="宋体" w:hAnsi="宋体" w:eastAsia="宋体"/>
          <w:sz w:val="24"/>
          <w:szCs w:val="28"/>
        </w:rPr>
        <w:t>有办事机构(分公司等)；</w:t>
      </w:r>
    </w:p>
    <w:p w14:paraId="2A8B93C4">
      <w:pPr>
        <w:spacing w:line="360" w:lineRule="auto"/>
        <w:ind w:firstLine="480" w:firstLineChars="200"/>
        <w:rPr>
          <w:rFonts w:hint="eastAsia" w:ascii="宋体" w:hAnsi="宋体" w:eastAsia="宋体"/>
          <w:sz w:val="24"/>
          <w:szCs w:val="28"/>
        </w:rPr>
      </w:pPr>
      <w:r>
        <w:rPr>
          <w:rFonts w:hint="eastAsia" w:ascii="宋体" w:hAnsi="宋体" w:eastAsia="宋体"/>
          <w:sz w:val="24"/>
          <w:szCs w:val="28"/>
          <w:lang w:val="en-US" w:eastAsia="zh-CN"/>
        </w:rPr>
        <w:t>9</w:t>
      </w:r>
      <w:r>
        <w:rPr>
          <w:rFonts w:hint="eastAsia" w:ascii="宋体" w:hAnsi="宋体" w:eastAsia="宋体"/>
          <w:sz w:val="24"/>
          <w:szCs w:val="28"/>
        </w:rPr>
        <w:t xml:space="preserve">、本项目不接受联合体投标。 </w:t>
      </w:r>
    </w:p>
    <w:p w14:paraId="4C48D13F">
      <w:pPr>
        <w:spacing w:line="360" w:lineRule="auto"/>
        <w:ind w:firstLine="482" w:firstLineChars="200"/>
        <w:rPr>
          <w:rFonts w:hint="eastAsia" w:ascii="宋体" w:hAnsi="宋体" w:eastAsia="宋体"/>
          <w:b/>
          <w:bCs/>
          <w:sz w:val="24"/>
          <w:szCs w:val="28"/>
        </w:rPr>
      </w:pPr>
      <w:r>
        <w:rPr>
          <w:rFonts w:hint="eastAsia" w:ascii="宋体" w:hAnsi="宋体" w:eastAsia="宋体"/>
          <w:b/>
          <w:bCs/>
          <w:sz w:val="24"/>
          <w:szCs w:val="28"/>
          <w:lang w:val="en-US" w:eastAsia="zh-CN"/>
        </w:rPr>
        <w:t>五</w:t>
      </w:r>
      <w:r>
        <w:rPr>
          <w:rFonts w:hint="eastAsia" w:ascii="宋体" w:hAnsi="宋体" w:eastAsia="宋体"/>
          <w:b/>
          <w:bCs/>
          <w:sz w:val="24"/>
          <w:szCs w:val="28"/>
        </w:rPr>
        <w:t>、报名要求：</w:t>
      </w:r>
    </w:p>
    <w:p w14:paraId="3ACB9761">
      <w:pPr>
        <w:spacing w:line="360" w:lineRule="auto"/>
        <w:ind w:firstLine="480" w:firstLineChars="200"/>
        <w:rPr>
          <w:rFonts w:hint="eastAsia" w:ascii="宋体" w:hAnsi="宋体" w:eastAsia="宋体"/>
          <w:sz w:val="24"/>
          <w:szCs w:val="28"/>
        </w:rPr>
      </w:pPr>
      <w:r>
        <w:rPr>
          <w:rFonts w:hint="eastAsia" w:ascii="宋体" w:hAnsi="宋体" w:eastAsia="宋体"/>
          <w:sz w:val="24"/>
          <w:szCs w:val="28"/>
        </w:rPr>
        <w:t>1、</w:t>
      </w:r>
      <w:r>
        <w:rPr>
          <w:rFonts w:hint="eastAsia" w:ascii="宋体" w:hAnsi="宋体" w:eastAsia="宋体"/>
          <w:b/>
          <w:bCs/>
          <w:color w:val="C0504D" w:themeColor="accent2"/>
          <w:sz w:val="24"/>
          <w:szCs w:val="28"/>
          <w:lang w:val="en-US" w:eastAsia="zh-CN"/>
          <w14:textFill>
            <w14:solidFill>
              <w14:schemeClr w14:val="accent2"/>
            </w14:solidFill>
          </w14:textFill>
        </w:rPr>
        <w:t>登记报名</w:t>
      </w:r>
      <w:r>
        <w:rPr>
          <w:rFonts w:hint="eastAsia" w:ascii="宋体" w:hAnsi="宋体" w:eastAsia="宋体"/>
          <w:b/>
          <w:bCs/>
          <w:color w:val="C0504D" w:themeColor="accent2"/>
          <w:sz w:val="24"/>
          <w:szCs w:val="28"/>
          <w14:textFill>
            <w14:solidFill>
              <w14:schemeClr w14:val="accent2"/>
            </w14:solidFill>
          </w14:textFill>
        </w:rPr>
        <w:t>截止时间</w:t>
      </w:r>
      <w:r>
        <w:rPr>
          <w:rFonts w:hint="eastAsia" w:ascii="宋体" w:hAnsi="宋体" w:eastAsia="宋体"/>
          <w:sz w:val="24"/>
          <w:szCs w:val="28"/>
        </w:rPr>
        <w:t>：20</w:t>
      </w:r>
      <w:r>
        <w:rPr>
          <w:rFonts w:hint="eastAsia" w:ascii="宋体" w:hAnsi="宋体" w:eastAsia="宋体"/>
          <w:sz w:val="24"/>
          <w:szCs w:val="28"/>
          <w:lang w:val="en-US" w:eastAsia="zh-CN"/>
        </w:rPr>
        <w:t>25</w:t>
      </w:r>
      <w:r>
        <w:rPr>
          <w:rFonts w:hint="eastAsia" w:ascii="宋体" w:hAnsi="宋体" w:eastAsia="宋体"/>
          <w:sz w:val="24"/>
          <w:szCs w:val="28"/>
        </w:rPr>
        <w:t>年</w:t>
      </w:r>
      <w:r>
        <w:rPr>
          <w:rFonts w:hint="eastAsia" w:ascii="宋体" w:hAnsi="宋体" w:eastAsia="宋体"/>
          <w:sz w:val="24"/>
          <w:szCs w:val="28"/>
          <w:lang w:val="en-US" w:eastAsia="zh-CN"/>
        </w:rPr>
        <w:t>1</w:t>
      </w:r>
      <w:r>
        <w:rPr>
          <w:rFonts w:hint="eastAsia" w:ascii="宋体" w:hAnsi="宋体" w:eastAsia="宋体"/>
          <w:sz w:val="24"/>
          <w:szCs w:val="28"/>
        </w:rPr>
        <w:t>月</w:t>
      </w:r>
      <w:r>
        <w:rPr>
          <w:rFonts w:hint="eastAsia" w:ascii="宋体" w:hAnsi="宋体" w:eastAsia="宋体"/>
          <w:sz w:val="24"/>
          <w:szCs w:val="28"/>
          <w:lang w:val="en-US" w:eastAsia="zh-CN"/>
        </w:rPr>
        <w:t>17</w:t>
      </w:r>
      <w:r>
        <w:rPr>
          <w:rFonts w:hint="eastAsia" w:ascii="宋体" w:hAnsi="宋体" w:eastAsia="宋体"/>
          <w:sz w:val="24"/>
          <w:szCs w:val="28"/>
        </w:rPr>
        <w:t>日17:00前止</w:t>
      </w:r>
      <w:r>
        <w:rPr>
          <w:rFonts w:hint="eastAsia" w:ascii="宋体" w:hAnsi="宋体" w:eastAsia="宋体"/>
          <w:sz w:val="24"/>
          <w:szCs w:val="28"/>
          <w:lang w:eastAsia="zh-CN"/>
        </w:rPr>
        <w:t>，对迟于截止时间</w:t>
      </w:r>
      <w:r>
        <w:rPr>
          <w:rFonts w:hint="eastAsia" w:ascii="宋体" w:hAnsi="宋体" w:eastAsia="宋体"/>
          <w:sz w:val="24"/>
          <w:szCs w:val="28"/>
          <w:lang w:val="en-US" w:eastAsia="zh-CN"/>
        </w:rPr>
        <w:t>登记</w:t>
      </w:r>
      <w:r>
        <w:rPr>
          <w:rFonts w:hint="eastAsia" w:ascii="宋体" w:hAnsi="宋体" w:eastAsia="宋体"/>
          <w:sz w:val="24"/>
          <w:szCs w:val="28"/>
          <w:lang w:eastAsia="zh-CN"/>
        </w:rPr>
        <w:t>的投标</w:t>
      </w:r>
      <w:r>
        <w:rPr>
          <w:rFonts w:hint="eastAsia" w:ascii="宋体" w:hAnsi="宋体" w:eastAsia="宋体"/>
          <w:sz w:val="24"/>
          <w:szCs w:val="28"/>
          <w:lang w:val="en-US" w:eastAsia="zh-CN"/>
        </w:rPr>
        <w:t>单位</w:t>
      </w:r>
      <w:r>
        <w:rPr>
          <w:rFonts w:hint="eastAsia" w:ascii="宋体" w:hAnsi="宋体" w:eastAsia="宋体"/>
          <w:sz w:val="24"/>
          <w:szCs w:val="28"/>
          <w:lang w:eastAsia="zh-CN"/>
        </w:rPr>
        <w:t>不</w:t>
      </w:r>
      <w:r>
        <w:rPr>
          <w:rFonts w:hint="eastAsia" w:ascii="宋体" w:hAnsi="宋体" w:eastAsia="宋体"/>
          <w:sz w:val="24"/>
          <w:szCs w:val="28"/>
          <w:lang w:val="en-US" w:eastAsia="zh-CN"/>
        </w:rPr>
        <w:t>再</w:t>
      </w:r>
      <w:r>
        <w:rPr>
          <w:rFonts w:hint="eastAsia" w:ascii="宋体" w:hAnsi="宋体" w:eastAsia="宋体"/>
          <w:sz w:val="24"/>
          <w:szCs w:val="28"/>
          <w:lang w:eastAsia="zh-CN"/>
        </w:rPr>
        <w:t>接受</w:t>
      </w:r>
      <w:r>
        <w:rPr>
          <w:rFonts w:hint="eastAsia" w:ascii="宋体" w:hAnsi="宋体" w:eastAsia="宋体"/>
          <w:sz w:val="24"/>
          <w:szCs w:val="28"/>
        </w:rPr>
        <w:t>。</w:t>
      </w:r>
    </w:p>
    <w:p w14:paraId="66938E8F">
      <w:pPr>
        <w:spacing w:line="360" w:lineRule="auto"/>
        <w:ind w:firstLine="480" w:firstLineChars="200"/>
        <w:rPr>
          <w:rFonts w:hint="default" w:ascii="宋体" w:hAnsi="宋体" w:eastAsia="宋体"/>
          <w:sz w:val="24"/>
          <w:szCs w:val="28"/>
          <w:lang w:val="en-US" w:eastAsia="zh-CN"/>
        </w:rPr>
      </w:pPr>
      <w:r>
        <w:rPr>
          <w:rFonts w:hint="eastAsia" w:ascii="宋体" w:hAnsi="宋体" w:eastAsia="宋体"/>
          <w:sz w:val="24"/>
          <w:szCs w:val="28"/>
          <w:lang w:val="en-US" w:eastAsia="zh-CN"/>
        </w:rPr>
        <w:t>登记报名方式：致电甘肃省妇幼保健院七里河院区感染控制办公室（公共卫生管理办公室），由工作人员登记。</w:t>
      </w:r>
    </w:p>
    <w:p w14:paraId="67837C79">
      <w:pPr>
        <w:spacing w:line="360" w:lineRule="auto"/>
        <w:ind w:firstLine="480" w:firstLineChars="200"/>
        <w:rPr>
          <w:rFonts w:hint="eastAsia" w:ascii="宋体" w:hAnsi="宋体" w:eastAsia="宋体"/>
          <w:sz w:val="24"/>
          <w:szCs w:val="28"/>
          <w:lang w:val="en-US" w:eastAsia="zh-CN"/>
        </w:rPr>
      </w:pPr>
      <w:r>
        <w:rPr>
          <w:rFonts w:hint="eastAsia" w:ascii="宋体" w:hAnsi="宋体" w:eastAsia="宋体"/>
          <w:sz w:val="24"/>
          <w:szCs w:val="28"/>
          <w:lang w:val="en-US" w:eastAsia="zh-CN"/>
        </w:rPr>
        <w:t>投标人资质文件要求：报名时必须提供工商营业执照副本(复印件)、CMA资质证件(复印件)、分公司营业执照(复印件)、法定代表人授权委托书(原件)、法定代表人身份证(复印件）、委托代理人身份证原件及复印件、自主验收后在我省参与技术服务的同类项目合同(复印件),复印件必须加盖公章。</w:t>
      </w:r>
    </w:p>
    <w:p w14:paraId="07D0D37B">
      <w:pPr>
        <w:spacing w:line="360" w:lineRule="auto"/>
        <w:ind w:firstLine="482" w:firstLineChars="200"/>
        <w:rPr>
          <w:rFonts w:hint="eastAsia" w:ascii="宋体" w:hAnsi="宋体" w:eastAsia="宋体"/>
          <w:b/>
          <w:bCs/>
          <w:sz w:val="24"/>
          <w:szCs w:val="28"/>
        </w:rPr>
      </w:pPr>
      <w:r>
        <w:rPr>
          <w:rFonts w:hint="eastAsia" w:ascii="宋体" w:hAnsi="宋体" w:eastAsia="宋体"/>
          <w:b/>
          <w:bCs/>
          <w:sz w:val="24"/>
          <w:szCs w:val="28"/>
          <w:lang w:val="en-US" w:eastAsia="zh-CN"/>
        </w:rPr>
        <w:t>六</w:t>
      </w:r>
      <w:r>
        <w:rPr>
          <w:rFonts w:hint="eastAsia" w:ascii="宋体" w:hAnsi="宋体" w:eastAsia="宋体"/>
          <w:b/>
          <w:bCs/>
          <w:sz w:val="24"/>
          <w:szCs w:val="28"/>
        </w:rPr>
        <w:t>、投标文件格式：</w:t>
      </w:r>
    </w:p>
    <w:p w14:paraId="663BF242">
      <w:pPr>
        <w:spacing w:line="360" w:lineRule="auto"/>
        <w:ind w:firstLine="480" w:firstLineChars="200"/>
        <w:rPr>
          <w:rFonts w:hint="eastAsia" w:ascii="宋体" w:hAnsi="宋体" w:eastAsia="宋体"/>
          <w:sz w:val="24"/>
          <w:szCs w:val="28"/>
        </w:rPr>
      </w:pPr>
      <w:r>
        <w:rPr>
          <w:rFonts w:hint="eastAsia" w:ascii="宋体" w:hAnsi="宋体" w:eastAsia="宋体"/>
          <w:sz w:val="24"/>
          <w:szCs w:val="28"/>
        </w:rPr>
        <w:t>投标文件必须包括投标函、服务内容及完成时限、投标报价明细表、法定代表人身份证明书、授权委托书、委托代理人身份证，自主验收后同类业绩等，复印件必须加盖公章。</w:t>
      </w:r>
    </w:p>
    <w:p w14:paraId="1CA33339">
      <w:pPr>
        <w:spacing w:line="360" w:lineRule="auto"/>
        <w:ind w:firstLine="482" w:firstLineChars="200"/>
        <w:rPr>
          <w:rFonts w:hint="eastAsia" w:ascii="宋体" w:hAnsi="宋体" w:eastAsia="宋体"/>
          <w:sz w:val="24"/>
          <w:szCs w:val="28"/>
        </w:rPr>
      </w:pPr>
      <w:r>
        <w:rPr>
          <w:rFonts w:hint="eastAsia" w:ascii="宋体" w:hAnsi="宋体" w:eastAsia="宋体"/>
          <w:b/>
          <w:bCs/>
          <w:sz w:val="24"/>
          <w:szCs w:val="28"/>
          <w:lang w:val="en-US" w:eastAsia="zh-CN"/>
        </w:rPr>
        <w:t>七、投标文件获取方式</w:t>
      </w:r>
      <w:r>
        <w:rPr>
          <w:rFonts w:hint="eastAsia" w:ascii="宋体" w:hAnsi="宋体" w:eastAsia="宋体"/>
          <w:sz w:val="24"/>
          <w:szCs w:val="28"/>
          <w:lang w:val="en-US" w:eastAsia="zh-CN"/>
        </w:rPr>
        <w:t>：本公告后附件。</w:t>
      </w:r>
      <w:r>
        <w:rPr>
          <w:rFonts w:hint="eastAsia" w:ascii="宋体" w:hAnsi="宋体" w:eastAsia="宋体"/>
          <w:sz w:val="24"/>
          <w:szCs w:val="28"/>
        </w:rPr>
        <w:t>投标文件一式三份(一正二副本)装订成册，密封并加盖骑缝公章。</w:t>
      </w:r>
    </w:p>
    <w:p w14:paraId="5F09D9F2">
      <w:pPr>
        <w:spacing w:line="360" w:lineRule="auto"/>
        <w:ind w:firstLine="482" w:firstLineChars="200"/>
        <w:rPr>
          <w:rFonts w:hint="eastAsia" w:ascii="宋体" w:hAnsi="宋体" w:eastAsia="宋体"/>
          <w:sz w:val="24"/>
          <w:szCs w:val="28"/>
        </w:rPr>
      </w:pPr>
      <w:r>
        <w:rPr>
          <w:rFonts w:hint="eastAsia" w:ascii="宋体" w:hAnsi="宋体" w:eastAsia="宋体"/>
          <w:b/>
          <w:bCs/>
          <w:sz w:val="24"/>
          <w:szCs w:val="28"/>
          <w:lang w:val="en-US" w:eastAsia="zh-CN"/>
        </w:rPr>
        <w:t>八</w:t>
      </w:r>
      <w:r>
        <w:rPr>
          <w:rFonts w:hint="eastAsia" w:ascii="宋体" w:hAnsi="宋体" w:eastAsia="宋体"/>
          <w:b/>
          <w:bCs/>
          <w:sz w:val="24"/>
          <w:szCs w:val="28"/>
        </w:rPr>
        <w:t>、评标办法：</w:t>
      </w:r>
      <w:r>
        <w:rPr>
          <w:rFonts w:hint="eastAsia" w:ascii="宋体" w:hAnsi="宋体" w:eastAsia="宋体"/>
          <w:sz w:val="24"/>
          <w:szCs w:val="28"/>
        </w:rPr>
        <w:t>综合评</w:t>
      </w:r>
      <w:r>
        <w:rPr>
          <w:rFonts w:hint="eastAsia" w:ascii="宋体" w:hAnsi="宋体" w:eastAsia="宋体"/>
          <w:sz w:val="24"/>
          <w:szCs w:val="28"/>
          <w:lang w:eastAsia="zh-CN"/>
        </w:rPr>
        <w:t>分</w:t>
      </w:r>
      <w:r>
        <w:rPr>
          <w:rFonts w:hint="eastAsia" w:ascii="宋体" w:hAnsi="宋体" w:eastAsia="宋体"/>
          <w:sz w:val="24"/>
          <w:szCs w:val="28"/>
        </w:rPr>
        <w:t>法。</w:t>
      </w:r>
    </w:p>
    <w:p w14:paraId="1CEDD83F">
      <w:pPr>
        <w:spacing w:line="360" w:lineRule="auto"/>
        <w:ind w:firstLine="482" w:firstLineChars="200"/>
        <w:rPr>
          <w:rFonts w:hint="eastAsia" w:ascii="宋体" w:hAnsi="宋体" w:eastAsia="宋体"/>
          <w:sz w:val="24"/>
          <w:szCs w:val="28"/>
        </w:rPr>
      </w:pPr>
      <w:r>
        <w:rPr>
          <w:rFonts w:hint="eastAsia" w:ascii="宋体" w:hAnsi="宋体" w:eastAsia="宋体"/>
          <w:b/>
          <w:bCs/>
          <w:sz w:val="24"/>
          <w:szCs w:val="28"/>
          <w:lang w:val="en-US" w:eastAsia="zh-CN"/>
        </w:rPr>
        <w:t>九</w:t>
      </w:r>
      <w:r>
        <w:rPr>
          <w:rFonts w:hint="eastAsia" w:ascii="宋体" w:hAnsi="宋体" w:eastAsia="宋体"/>
          <w:b/>
          <w:bCs/>
          <w:sz w:val="24"/>
          <w:szCs w:val="28"/>
        </w:rPr>
        <w:t>、开标时间</w:t>
      </w:r>
      <w:r>
        <w:rPr>
          <w:rFonts w:hint="eastAsia" w:ascii="宋体" w:hAnsi="宋体" w:eastAsia="宋体"/>
          <w:sz w:val="24"/>
          <w:szCs w:val="28"/>
        </w:rPr>
        <w:t>：20</w:t>
      </w:r>
      <w:r>
        <w:rPr>
          <w:rFonts w:hint="eastAsia" w:ascii="宋体" w:hAnsi="宋体" w:eastAsia="宋体"/>
          <w:sz w:val="24"/>
          <w:szCs w:val="28"/>
          <w:lang w:val="en-US" w:eastAsia="zh-CN"/>
        </w:rPr>
        <w:t>25</w:t>
      </w:r>
      <w:r>
        <w:rPr>
          <w:rFonts w:hint="eastAsia" w:ascii="宋体" w:hAnsi="宋体" w:eastAsia="宋体"/>
          <w:sz w:val="24"/>
          <w:szCs w:val="28"/>
        </w:rPr>
        <w:t>年</w:t>
      </w:r>
      <w:r>
        <w:rPr>
          <w:rFonts w:hint="eastAsia" w:ascii="宋体" w:hAnsi="宋体" w:eastAsia="宋体"/>
          <w:sz w:val="24"/>
          <w:szCs w:val="28"/>
          <w:lang w:val="en-US" w:eastAsia="zh-CN"/>
        </w:rPr>
        <w:t>1</w:t>
      </w:r>
      <w:r>
        <w:rPr>
          <w:rFonts w:hint="eastAsia" w:ascii="宋体" w:hAnsi="宋体" w:eastAsia="宋体"/>
          <w:sz w:val="24"/>
          <w:szCs w:val="28"/>
        </w:rPr>
        <w:t>月</w:t>
      </w:r>
      <w:r>
        <w:rPr>
          <w:rFonts w:hint="eastAsia" w:ascii="宋体" w:hAnsi="宋体" w:eastAsia="宋体"/>
          <w:sz w:val="24"/>
          <w:szCs w:val="28"/>
          <w:lang w:val="en-US" w:eastAsia="zh-CN"/>
        </w:rPr>
        <w:t>21</w:t>
      </w:r>
      <w:r>
        <w:rPr>
          <w:rFonts w:hint="eastAsia" w:ascii="宋体" w:hAnsi="宋体" w:eastAsia="宋体"/>
          <w:sz w:val="24"/>
          <w:szCs w:val="28"/>
        </w:rPr>
        <w:t>日下午15:00</w:t>
      </w:r>
    </w:p>
    <w:p w14:paraId="533A1E9A">
      <w:pPr>
        <w:spacing w:line="360" w:lineRule="auto"/>
        <w:ind w:firstLine="482" w:firstLineChars="200"/>
        <w:rPr>
          <w:rFonts w:hint="eastAsia" w:ascii="宋体" w:hAnsi="宋体" w:eastAsia="宋体"/>
          <w:sz w:val="24"/>
          <w:szCs w:val="28"/>
        </w:rPr>
      </w:pPr>
      <w:r>
        <w:rPr>
          <w:rFonts w:hint="eastAsia" w:ascii="宋体" w:hAnsi="宋体" w:eastAsia="宋体"/>
          <w:b/>
          <w:bCs/>
          <w:sz w:val="24"/>
          <w:szCs w:val="28"/>
          <w:lang w:val="en-US" w:eastAsia="zh-CN"/>
        </w:rPr>
        <w:t>十</w:t>
      </w:r>
      <w:r>
        <w:rPr>
          <w:rFonts w:hint="eastAsia" w:ascii="宋体" w:hAnsi="宋体" w:eastAsia="宋体"/>
          <w:b/>
          <w:bCs/>
          <w:sz w:val="24"/>
          <w:szCs w:val="28"/>
        </w:rPr>
        <w:t>、开标地点</w:t>
      </w:r>
      <w:r>
        <w:rPr>
          <w:rFonts w:hint="eastAsia" w:ascii="宋体" w:hAnsi="宋体" w:eastAsia="宋体"/>
          <w:sz w:val="24"/>
          <w:szCs w:val="28"/>
        </w:rPr>
        <w:t>：甘肃省妇幼保健院住院部</w:t>
      </w:r>
      <w:r>
        <w:rPr>
          <w:rFonts w:hint="eastAsia" w:ascii="宋体" w:hAnsi="宋体" w:eastAsia="宋体"/>
          <w:sz w:val="24"/>
          <w:szCs w:val="28"/>
          <w:lang w:val="en-US" w:eastAsia="zh-CN"/>
        </w:rPr>
        <w:t>9</w:t>
      </w:r>
      <w:r>
        <w:rPr>
          <w:rFonts w:hint="eastAsia" w:ascii="宋体" w:hAnsi="宋体" w:eastAsia="宋体"/>
          <w:sz w:val="24"/>
          <w:szCs w:val="28"/>
        </w:rPr>
        <w:t>楼</w:t>
      </w:r>
      <w:r>
        <w:rPr>
          <w:rFonts w:hint="eastAsia" w:ascii="宋体" w:hAnsi="宋体" w:eastAsia="宋体"/>
          <w:sz w:val="24"/>
          <w:szCs w:val="28"/>
          <w:lang w:val="en-US" w:eastAsia="zh-CN"/>
        </w:rPr>
        <w:t>3号</w:t>
      </w:r>
      <w:r>
        <w:rPr>
          <w:rFonts w:hint="eastAsia" w:ascii="宋体" w:hAnsi="宋体" w:eastAsia="宋体"/>
          <w:sz w:val="24"/>
          <w:szCs w:val="28"/>
        </w:rPr>
        <w:t>会议室</w:t>
      </w:r>
    </w:p>
    <w:p w14:paraId="48D059A7">
      <w:pPr>
        <w:spacing w:line="360" w:lineRule="auto"/>
        <w:ind w:firstLine="480" w:firstLineChars="200"/>
        <w:rPr>
          <w:rFonts w:hint="eastAsia" w:ascii="宋体" w:hAnsi="宋体" w:eastAsia="宋体"/>
          <w:sz w:val="24"/>
          <w:szCs w:val="28"/>
        </w:rPr>
      </w:pPr>
      <w:r>
        <w:rPr>
          <w:rFonts w:hint="eastAsia" w:ascii="宋体" w:hAnsi="宋体" w:eastAsia="宋体"/>
          <w:sz w:val="24"/>
          <w:szCs w:val="28"/>
          <w:lang w:val="en-US" w:eastAsia="zh-CN"/>
        </w:rPr>
        <w:t>十一</w:t>
      </w:r>
      <w:r>
        <w:rPr>
          <w:rFonts w:hint="eastAsia" w:ascii="宋体" w:hAnsi="宋体" w:eastAsia="宋体"/>
          <w:sz w:val="24"/>
          <w:szCs w:val="28"/>
        </w:rPr>
        <w:t>、联系人：</w:t>
      </w:r>
      <w:r>
        <w:rPr>
          <w:rFonts w:hint="eastAsia" w:ascii="宋体" w:hAnsi="宋体" w:eastAsia="宋体"/>
          <w:sz w:val="24"/>
          <w:szCs w:val="28"/>
          <w:lang w:val="en-US" w:eastAsia="zh-CN"/>
        </w:rPr>
        <w:t>赵老师</w:t>
      </w:r>
      <w:r>
        <w:rPr>
          <w:rFonts w:hint="eastAsia" w:ascii="宋体" w:hAnsi="宋体" w:eastAsia="宋体"/>
          <w:sz w:val="24"/>
          <w:szCs w:val="28"/>
        </w:rPr>
        <w:t xml:space="preserve">     </w:t>
      </w:r>
    </w:p>
    <w:p w14:paraId="717426A9">
      <w:pPr>
        <w:spacing w:line="360" w:lineRule="auto"/>
        <w:ind w:firstLine="480" w:firstLineChars="200"/>
        <w:rPr>
          <w:rFonts w:hint="eastAsia" w:ascii="宋体" w:hAnsi="宋体" w:eastAsia="宋体"/>
          <w:sz w:val="24"/>
          <w:szCs w:val="28"/>
        </w:rPr>
      </w:pPr>
      <w:r>
        <w:rPr>
          <w:rFonts w:hint="eastAsia" w:ascii="宋体" w:hAnsi="宋体" w:eastAsia="宋体"/>
          <w:sz w:val="24"/>
          <w:szCs w:val="28"/>
          <w:lang w:val="en-US" w:eastAsia="zh-CN"/>
        </w:rPr>
        <w:t>十二、</w:t>
      </w:r>
      <w:r>
        <w:rPr>
          <w:rFonts w:hint="eastAsia" w:ascii="宋体" w:hAnsi="宋体" w:eastAsia="宋体"/>
          <w:sz w:val="24"/>
          <w:szCs w:val="28"/>
        </w:rPr>
        <w:t>联系电话</w:t>
      </w:r>
      <w:r>
        <w:rPr>
          <w:rFonts w:hint="eastAsia" w:ascii="宋体" w:hAnsi="宋体" w:eastAsia="宋体"/>
          <w:sz w:val="24"/>
          <w:szCs w:val="28"/>
          <w:lang w:eastAsia="zh-CN"/>
        </w:rPr>
        <w:t>：</w:t>
      </w:r>
      <w:r>
        <w:rPr>
          <w:rFonts w:hint="eastAsia" w:ascii="宋体" w:hAnsi="宋体" w:eastAsia="宋体"/>
          <w:sz w:val="24"/>
          <w:szCs w:val="28"/>
          <w:lang w:val="en-US" w:eastAsia="zh-CN"/>
        </w:rPr>
        <w:t>13919930230</w:t>
      </w:r>
    </w:p>
    <w:p w14:paraId="0BD7943B">
      <w:pPr>
        <w:spacing w:line="360" w:lineRule="auto"/>
        <w:ind w:firstLine="480" w:firstLineChars="200"/>
        <w:rPr>
          <w:rFonts w:hint="eastAsia" w:ascii="宋体" w:hAnsi="宋体" w:eastAsia="宋体"/>
          <w:sz w:val="24"/>
          <w:szCs w:val="28"/>
        </w:rPr>
      </w:pPr>
    </w:p>
    <w:p w14:paraId="2631359D">
      <w:pPr>
        <w:spacing w:line="360" w:lineRule="auto"/>
        <w:ind w:firstLine="480" w:firstLineChars="200"/>
        <w:rPr>
          <w:rFonts w:hint="eastAsia" w:ascii="宋体" w:hAnsi="宋体" w:eastAsia="宋体"/>
          <w:sz w:val="24"/>
          <w:szCs w:val="28"/>
        </w:rPr>
      </w:pPr>
    </w:p>
    <w:p w14:paraId="78F45137">
      <w:pPr>
        <w:spacing w:line="360" w:lineRule="auto"/>
        <w:ind w:firstLine="480" w:firstLineChars="200"/>
        <w:jc w:val="right"/>
        <w:rPr>
          <w:rFonts w:hint="eastAsia" w:ascii="宋体" w:hAnsi="宋体" w:eastAsia="宋体"/>
          <w:sz w:val="24"/>
          <w:szCs w:val="28"/>
          <w:lang w:val="en-US" w:eastAsia="zh-CN"/>
        </w:rPr>
      </w:pPr>
      <w:r>
        <w:rPr>
          <w:rFonts w:hint="eastAsia" w:ascii="宋体" w:hAnsi="宋体" w:eastAsia="宋体"/>
          <w:sz w:val="24"/>
          <w:szCs w:val="28"/>
          <w:lang w:val="en-US" w:eastAsia="zh-CN"/>
        </w:rPr>
        <w:t>甘肃省妇幼保健院（甘肃省中心医院）</w:t>
      </w:r>
    </w:p>
    <w:p w14:paraId="46A0CD59">
      <w:pPr>
        <w:spacing w:line="360" w:lineRule="auto"/>
        <w:ind w:firstLine="480" w:firstLineChars="200"/>
        <w:jc w:val="center"/>
        <w:rPr>
          <w:rFonts w:hint="default" w:ascii="宋体" w:hAnsi="宋体" w:eastAsia="宋体"/>
          <w:sz w:val="24"/>
          <w:szCs w:val="28"/>
          <w:lang w:val="en-US" w:eastAsia="zh-CN"/>
        </w:rPr>
      </w:pPr>
      <w:r>
        <w:rPr>
          <w:rFonts w:hint="eastAsia" w:ascii="宋体" w:hAnsi="宋体" w:eastAsia="宋体"/>
          <w:sz w:val="24"/>
          <w:szCs w:val="28"/>
          <w:lang w:val="en-US" w:eastAsia="zh-CN"/>
        </w:rPr>
        <w:t xml:space="preserve">                                      2025年1月15日</w:t>
      </w:r>
    </w:p>
    <w:p w14:paraId="7C8B050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hAnsi="宋体" w:eastAsia="宋体" w:cs="宋体"/>
          <w:spacing w:val="48"/>
          <w:sz w:val="32"/>
          <w:szCs w:val="32"/>
        </w:rPr>
      </w:pPr>
    </w:p>
    <w:p w14:paraId="7B83788C">
      <w:pPr>
        <w:rPr>
          <w:rFonts w:hint="eastAsia" w:ascii="宋体" w:hAnsi="宋体" w:eastAsia="宋体"/>
          <w:b/>
          <w:sz w:val="36"/>
          <w:szCs w:val="36"/>
        </w:rPr>
      </w:pPr>
    </w:p>
    <w:p w14:paraId="44678DC6">
      <w:pPr>
        <w:jc w:val="center"/>
        <w:rPr>
          <w:rFonts w:hint="eastAsia" w:ascii="宋体" w:hAnsi="宋体" w:eastAsia="宋体"/>
          <w:b/>
          <w:sz w:val="36"/>
          <w:szCs w:val="36"/>
        </w:rPr>
      </w:pPr>
    </w:p>
    <w:p w14:paraId="0E87982B">
      <w:pPr>
        <w:jc w:val="center"/>
        <w:rPr>
          <w:rFonts w:hint="eastAsia" w:ascii="宋体" w:hAnsi="宋体" w:eastAsia="宋体"/>
          <w:b/>
          <w:sz w:val="36"/>
          <w:szCs w:val="36"/>
        </w:rPr>
      </w:pPr>
    </w:p>
    <w:p w14:paraId="1D324A84">
      <w:pPr>
        <w:jc w:val="center"/>
        <w:rPr>
          <w:rFonts w:ascii="宋体" w:hAnsi="宋体" w:eastAsia="宋体"/>
          <w:b/>
          <w:sz w:val="36"/>
          <w:szCs w:val="36"/>
        </w:rPr>
      </w:pPr>
      <w:r>
        <w:rPr>
          <w:rFonts w:hint="eastAsia" w:ascii="宋体" w:hAnsi="宋体" w:eastAsia="宋体"/>
          <w:b/>
          <w:sz w:val="36"/>
          <w:szCs w:val="36"/>
        </w:rPr>
        <w:t>第二章</w:t>
      </w:r>
      <w:r>
        <w:rPr>
          <w:rFonts w:hint="eastAsia" w:ascii="宋体" w:hAnsi="宋体" w:eastAsia="宋体"/>
          <w:b/>
          <w:sz w:val="36"/>
          <w:szCs w:val="36"/>
          <w:lang w:val="en-US" w:eastAsia="zh-CN"/>
        </w:rPr>
        <w:t xml:space="preserve"> </w:t>
      </w:r>
      <w:r>
        <w:rPr>
          <w:rFonts w:hint="eastAsia" w:ascii="宋体" w:hAnsi="宋体" w:eastAsia="宋体"/>
          <w:b/>
          <w:sz w:val="36"/>
          <w:szCs w:val="36"/>
        </w:rPr>
        <w:t>投标人须知</w:t>
      </w:r>
    </w:p>
    <w:p w14:paraId="13488C29">
      <w:pPr>
        <w:spacing w:before="360" w:beforeLines="150"/>
        <w:jc w:val="center"/>
        <w:rPr>
          <w:rFonts w:ascii="宋体" w:hAnsi="宋体" w:eastAsia="宋体"/>
          <w:b/>
          <w:sz w:val="28"/>
          <w:szCs w:val="28"/>
        </w:rPr>
      </w:pPr>
      <w:r>
        <w:rPr>
          <w:rFonts w:hint="eastAsia" w:ascii="宋体" w:hAnsi="宋体" w:eastAsia="宋体"/>
          <w:b/>
          <w:sz w:val="28"/>
          <w:szCs w:val="28"/>
        </w:rPr>
        <w:t>投标人须知前附表</w:t>
      </w:r>
    </w:p>
    <w:p w14:paraId="3716E443">
      <w:pPr>
        <w:jc w:val="center"/>
        <w:rPr>
          <w:rFonts w:ascii="宋体" w:hAnsi="宋体" w:eastAsia="宋体"/>
          <w:sz w:val="24"/>
          <w:szCs w:val="28"/>
        </w:rPr>
      </w:pPr>
      <w:r>
        <w:rPr>
          <w:rFonts w:hint="eastAsia" w:ascii="宋体" w:hAnsi="宋体" w:eastAsia="宋体"/>
          <w:sz w:val="24"/>
          <w:szCs w:val="28"/>
        </w:rPr>
        <w:t>（本表是对投标人须知的具体补充和修改，如有矛盾，以前附表为准）</w:t>
      </w:r>
    </w:p>
    <w:tbl>
      <w:tblPr>
        <w:tblStyle w:val="5"/>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2126"/>
        <w:gridCol w:w="6095"/>
      </w:tblGrid>
      <w:tr w14:paraId="60BF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135" w:type="dxa"/>
            <w:vAlign w:val="center"/>
          </w:tcPr>
          <w:p w14:paraId="5FEFC484">
            <w:pPr>
              <w:keepNext w:val="0"/>
              <w:keepLines w:val="0"/>
              <w:widowControl/>
              <w:suppressLineNumbers w:val="0"/>
              <w:spacing w:before="0" w:beforeAutospacing="0" w:after="0" w:afterAutospacing="0" w:line="240" w:lineRule="exact"/>
              <w:ind w:left="0" w:right="0"/>
              <w:jc w:val="center"/>
              <w:rPr>
                <w:rFonts w:hint="default" w:ascii="宋体" w:hAnsi="宋体" w:eastAsia="宋体"/>
                <w:b/>
                <w:sz w:val="24"/>
                <w:szCs w:val="28"/>
              </w:rPr>
            </w:pPr>
            <w:r>
              <w:rPr>
                <w:rFonts w:hint="eastAsia" w:ascii="宋体" w:hAnsi="宋体" w:eastAsia="宋体"/>
                <w:b/>
                <w:sz w:val="24"/>
                <w:szCs w:val="28"/>
              </w:rPr>
              <w:t>序号</w:t>
            </w:r>
          </w:p>
        </w:tc>
        <w:tc>
          <w:tcPr>
            <w:tcW w:w="2126" w:type="dxa"/>
            <w:vAlign w:val="center"/>
          </w:tcPr>
          <w:p w14:paraId="44BF6860">
            <w:pPr>
              <w:keepNext w:val="0"/>
              <w:keepLines w:val="0"/>
              <w:widowControl/>
              <w:suppressLineNumbers w:val="0"/>
              <w:spacing w:before="0" w:beforeAutospacing="0" w:after="0" w:afterAutospacing="0" w:line="240" w:lineRule="exact"/>
              <w:ind w:left="0" w:right="0"/>
              <w:jc w:val="center"/>
              <w:rPr>
                <w:rFonts w:hint="default" w:ascii="宋体" w:hAnsi="宋体" w:eastAsia="宋体"/>
                <w:b/>
                <w:sz w:val="24"/>
                <w:szCs w:val="28"/>
              </w:rPr>
            </w:pPr>
            <w:r>
              <w:rPr>
                <w:rFonts w:hint="eastAsia" w:ascii="宋体" w:hAnsi="宋体" w:eastAsia="宋体"/>
                <w:b/>
                <w:sz w:val="24"/>
                <w:szCs w:val="28"/>
              </w:rPr>
              <w:t>条款</w:t>
            </w:r>
            <w:r>
              <w:rPr>
                <w:rFonts w:hint="default" w:ascii="宋体" w:hAnsi="宋体" w:eastAsia="宋体"/>
                <w:b/>
                <w:sz w:val="24"/>
                <w:szCs w:val="28"/>
              </w:rPr>
              <w:t>名称</w:t>
            </w:r>
          </w:p>
        </w:tc>
        <w:tc>
          <w:tcPr>
            <w:tcW w:w="6095" w:type="dxa"/>
            <w:vAlign w:val="center"/>
          </w:tcPr>
          <w:p w14:paraId="7F97B138">
            <w:pPr>
              <w:keepNext w:val="0"/>
              <w:keepLines w:val="0"/>
              <w:widowControl/>
              <w:suppressLineNumbers w:val="0"/>
              <w:spacing w:before="0" w:beforeAutospacing="0" w:after="0" w:afterAutospacing="0" w:line="240" w:lineRule="exact"/>
              <w:ind w:left="0" w:right="0"/>
              <w:jc w:val="center"/>
              <w:rPr>
                <w:rFonts w:hint="default" w:ascii="宋体" w:hAnsi="宋体" w:eastAsia="宋体"/>
                <w:b/>
                <w:sz w:val="24"/>
                <w:szCs w:val="28"/>
              </w:rPr>
            </w:pPr>
            <w:r>
              <w:rPr>
                <w:rFonts w:hint="eastAsia" w:ascii="宋体" w:hAnsi="宋体" w:eastAsia="宋体"/>
                <w:b/>
                <w:sz w:val="24"/>
                <w:szCs w:val="28"/>
              </w:rPr>
              <w:t>说明</w:t>
            </w:r>
            <w:r>
              <w:rPr>
                <w:rFonts w:hint="default" w:ascii="宋体" w:hAnsi="宋体" w:eastAsia="宋体"/>
                <w:b/>
                <w:sz w:val="24"/>
                <w:szCs w:val="28"/>
              </w:rPr>
              <w:t>和要求</w:t>
            </w:r>
          </w:p>
        </w:tc>
      </w:tr>
      <w:tr w14:paraId="0C72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dxa"/>
            <w:vAlign w:val="center"/>
          </w:tcPr>
          <w:p w14:paraId="693CE2CA">
            <w:pPr>
              <w:keepNext w:val="0"/>
              <w:keepLines w:val="0"/>
              <w:widowControl/>
              <w:suppressLineNumbers w:val="0"/>
              <w:spacing w:before="45" w:beforeAutospacing="0" w:after="0" w:afterAutospacing="0" w:line="240" w:lineRule="exact"/>
              <w:ind w:left="0" w:right="0"/>
              <w:jc w:val="center"/>
              <w:rPr>
                <w:rFonts w:hint="default" w:ascii="宋体" w:hAnsi="宋体" w:eastAsia="宋体" w:cs="宋体"/>
                <w:sz w:val="24"/>
                <w:szCs w:val="24"/>
              </w:rPr>
            </w:pPr>
            <w:r>
              <w:rPr>
                <w:rFonts w:hint="eastAsia" w:ascii="宋体" w:hAnsi="宋体" w:eastAsia="宋体" w:cs="宋体"/>
                <w:sz w:val="24"/>
                <w:szCs w:val="24"/>
              </w:rPr>
              <w:t>1</w:t>
            </w:r>
          </w:p>
        </w:tc>
        <w:tc>
          <w:tcPr>
            <w:tcW w:w="2126" w:type="dxa"/>
            <w:vAlign w:val="center"/>
          </w:tcPr>
          <w:p w14:paraId="73005618">
            <w:pPr>
              <w:keepNext w:val="0"/>
              <w:keepLines w:val="0"/>
              <w:widowControl/>
              <w:suppressLineNumbers w:val="0"/>
              <w:spacing w:before="45" w:beforeAutospacing="0" w:after="0" w:afterAutospacing="0" w:line="240" w:lineRule="exact"/>
              <w:ind w:left="0" w:right="0"/>
              <w:jc w:val="center"/>
              <w:rPr>
                <w:rFonts w:hint="default" w:ascii="宋体" w:hAnsi="宋体" w:eastAsia="宋体" w:cs="宋体"/>
                <w:sz w:val="24"/>
                <w:szCs w:val="24"/>
              </w:rPr>
            </w:pPr>
            <w:r>
              <w:rPr>
                <w:rFonts w:hint="default" w:ascii="宋体" w:hAnsi="宋体" w:eastAsia="宋体" w:cs="宋体"/>
                <w:sz w:val="24"/>
                <w:szCs w:val="24"/>
              </w:rPr>
              <w:t>招标文件编号</w:t>
            </w:r>
          </w:p>
        </w:tc>
        <w:tc>
          <w:tcPr>
            <w:tcW w:w="6095" w:type="dxa"/>
            <w:vAlign w:val="center"/>
          </w:tcPr>
          <w:p w14:paraId="138E411F">
            <w:pPr>
              <w:keepNext w:val="0"/>
              <w:keepLines w:val="0"/>
              <w:widowControl/>
              <w:suppressLineNumbers w:val="0"/>
              <w:spacing w:before="45" w:beforeAutospacing="0" w:after="0" w:afterAutospacing="0" w:line="240" w:lineRule="exact"/>
              <w:ind w:left="0" w:right="0"/>
              <w:rPr>
                <w:rFonts w:hint="default" w:ascii="宋体" w:hAnsi="宋体" w:eastAsia="宋体" w:cs="宋体"/>
                <w:sz w:val="24"/>
                <w:szCs w:val="24"/>
              </w:rPr>
            </w:pPr>
            <w:r>
              <w:rPr>
                <w:rFonts w:hint="default" w:ascii="Times New Roman" w:hAnsi="Times New Roman" w:cs="Times New Roman"/>
                <w:spacing w:val="42"/>
                <w:lang w:val="en-US" w:eastAsia="zh-CN"/>
              </w:rPr>
              <w:t>GSFY_GKB_2025001</w:t>
            </w:r>
          </w:p>
        </w:tc>
      </w:tr>
      <w:tr w14:paraId="20DD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dxa"/>
            <w:vAlign w:val="center"/>
          </w:tcPr>
          <w:p w14:paraId="1B0B8C07">
            <w:pPr>
              <w:keepNext w:val="0"/>
              <w:keepLines w:val="0"/>
              <w:widowControl/>
              <w:suppressLineNumbers w:val="0"/>
              <w:spacing w:before="43" w:beforeAutospacing="0" w:after="0" w:afterAutospacing="0" w:line="240" w:lineRule="exact"/>
              <w:ind w:left="0" w:right="0"/>
              <w:jc w:val="center"/>
              <w:rPr>
                <w:rFonts w:hint="default" w:ascii="宋体" w:hAnsi="宋体" w:eastAsia="宋体" w:cs="宋体"/>
                <w:sz w:val="24"/>
                <w:szCs w:val="24"/>
              </w:rPr>
            </w:pPr>
            <w:r>
              <w:rPr>
                <w:rFonts w:hint="eastAsia" w:ascii="宋体" w:hAnsi="宋体" w:eastAsia="宋体" w:cs="宋体"/>
                <w:sz w:val="24"/>
                <w:szCs w:val="24"/>
              </w:rPr>
              <w:t>2</w:t>
            </w:r>
          </w:p>
        </w:tc>
        <w:tc>
          <w:tcPr>
            <w:tcW w:w="2126" w:type="dxa"/>
            <w:vAlign w:val="center"/>
          </w:tcPr>
          <w:p w14:paraId="52EEB33D">
            <w:pPr>
              <w:keepNext w:val="0"/>
              <w:keepLines w:val="0"/>
              <w:widowControl/>
              <w:suppressLineNumbers w:val="0"/>
              <w:spacing w:before="43" w:beforeAutospacing="0" w:after="0" w:afterAutospacing="0" w:line="240" w:lineRule="exact"/>
              <w:ind w:left="0" w:right="0"/>
              <w:jc w:val="center"/>
              <w:rPr>
                <w:rFonts w:hint="default" w:ascii="宋体" w:hAnsi="宋体" w:eastAsia="宋体" w:cs="宋体"/>
                <w:sz w:val="24"/>
                <w:szCs w:val="24"/>
              </w:rPr>
            </w:pPr>
            <w:r>
              <w:rPr>
                <w:rFonts w:hint="default" w:ascii="宋体" w:hAnsi="宋体" w:eastAsia="宋体" w:cs="宋体"/>
                <w:sz w:val="24"/>
                <w:szCs w:val="24"/>
              </w:rPr>
              <w:t>采购方式</w:t>
            </w:r>
          </w:p>
        </w:tc>
        <w:tc>
          <w:tcPr>
            <w:tcW w:w="6095" w:type="dxa"/>
            <w:vAlign w:val="center"/>
          </w:tcPr>
          <w:p w14:paraId="15E59012">
            <w:pPr>
              <w:keepNext w:val="0"/>
              <w:keepLines w:val="0"/>
              <w:widowControl/>
              <w:suppressLineNumbers w:val="0"/>
              <w:spacing w:before="43" w:beforeAutospacing="0" w:after="0" w:afterAutospacing="0" w:line="240" w:lineRule="exact"/>
              <w:ind w:left="0" w:right="0"/>
              <w:rPr>
                <w:rFonts w:hint="default" w:ascii="宋体" w:hAnsi="宋体" w:eastAsia="宋体" w:cs="宋体"/>
                <w:sz w:val="24"/>
                <w:szCs w:val="24"/>
              </w:rPr>
            </w:pPr>
            <w:r>
              <w:rPr>
                <w:rFonts w:hint="default" w:ascii="宋体" w:hAnsi="宋体" w:eastAsia="宋体" w:cs="宋体"/>
                <w:sz w:val="24"/>
                <w:szCs w:val="24"/>
              </w:rPr>
              <w:t>公开招标</w:t>
            </w:r>
          </w:p>
        </w:tc>
      </w:tr>
      <w:tr w14:paraId="4D62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135" w:type="dxa"/>
            <w:vAlign w:val="center"/>
          </w:tcPr>
          <w:p w14:paraId="18244379">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eastAsia" w:ascii="宋体" w:hAnsi="宋体" w:eastAsia="宋体" w:cs="宋体"/>
                <w:sz w:val="24"/>
                <w:szCs w:val="24"/>
              </w:rPr>
              <w:t>3</w:t>
            </w:r>
          </w:p>
        </w:tc>
        <w:tc>
          <w:tcPr>
            <w:tcW w:w="2126" w:type="dxa"/>
            <w:vAlign w:val="center"/>
          </w:tcPr>
          <w:p w14:paraId="2C9D38AA">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default" w:ascii="宋体" w:hAnsi="宋体" w:eastAsia="宋体" w:cs="宋体"/>
                <w:sz w:val="24"/>
                <w:szCs w:val="24"/>
              </w:rPr>
              <w:t>采购人</w:t>
            </w:r>
          </w:p>
        </w:tc>
        <w:tc>
          <w:tcPr>
            <w:tcW w:w="6095" w:type="dxa"/>
            <w:vAlign w:val="center"/>
          </w:tcPr>
          <w:p w14:paraId="2C2983DE">
            <w:pPr>
              <w:keepNext w:val="0"/>
              <w:keepLines w:val="0"/>
              <w:widowControl/>
              <w:suppressLineNumbers w:val="0"/>
              <w:spacing w:before="10" w:beforeAutospacing="0" w:after="0" w:afterAutospacing="0" w:line="240" w:lineRule="exact"/>
              <w:ind w:left="0" w:right="0"/>
              <w:rPr>
                <w:rFonts w:hint="default" w:ascii="宋体" w:hAnsi="宋体" w:eastAsia="宋体" w:cs="宋体"/>
                <w:sz w:val="24"/>
                <w:szCs w:val="24"/>
              </w:rPr>
            </w:pPr>
            <w:r>
              <w:rPr>
                <w:rFonts w:hint="default" w:ascii="宋体" w:hAnsi="宋体" w:eastAsia="宋体" w:cs="宋体"/>
                <w:sz w:val="24"/>
                <w:szCs w:val="24"/>
              </w:rPr>
              <w:t>采购人：甘肃省妇幼保健院</w:t>
            </w:r>
          </w:p>
          <w:p w14:paraId="552970DF">
            <w:pPr>
              <w:keepNext w:val="0"/>
              <w:keepLines w:val="0"/>
              <w:widowControl/>
              <w:suppressLineNumbers w:val="0"/>
              <w:tabs>
                <w:tab w:val="left" w:pos="960"/>
              </w:tabs>
              <w:spacing w:before="46" w:beforeAutospacing="0" w:after="0" w:afterAutospacing="0" w:line="240" w:lineRule="exact"/>
              <w:ind w:left="0" w:right="1037"/>
              <w:rPr>
                <w:rFonts w:hint="default" w:ascii="宋体" w:hAnsi="宋体" w:eastAsia="宋体" w:cs="宋体"/>
                <w:sz w:val="24"/>
                <w:szCs w:val="24"/>
              </w:rPr>
            </w:pPr>
            <w:r>
              <w:rPr>
                <w:rFonts w:hint="default" w:ascii="宋体" w:hAnsi="宋体" w:eastAsia="宋体" w:cs="宋体"/>
                <w:sz w:val="24"/>
                <w:szCs w:val="24"/>
              </w:rPr>
              <w:t>地址：甘肃省兰州市七里河区七里河北143</w:t>
            </w:r>
            <w:r>
              <w:rPr>
                <w:rFonts w:hint="eastAsia" w:ascii="宋体" w:hAnsi="宋体" w:eastAsia="宋体" w:cs="宋体"/>
                <w:sz w:val="24"/>
                <w:szCs w:val="24"/>
              </w:rPr>
              <w:t>号</w:t>
            </w:r>
          </w:p>
          <w:p w14:paraId="22055930">
            <w:pPr>
              <w:keepNext w:val="0"/>
              <w:keepLines w:val="0"/>
              <w:widowControl/>
              <w:suppressLineNumbers w:val="0"/>
              <w:tabs>
                <w:tab w:val="left" w:pos="960"/>
              </w:tabs>
              <w:spacing w:before="46" w:beforeAutospacing="0" w:after="0" w:afterAutospacing="0" w:line="240" w:lineRule="exact"/>
              <w:ind w:left="0" w:right="1037"/>
              <w:rPr>
                <w:rFonts w:hint="default" w:ascii="宋体" w:hAnsi="宋体" w:eastAsia="宋体" w:cs="宋体"/>
                <w:sz w:val="24"/>
                <w:szCs w:val="24"/>
                <w:lang w:val="en-US" w:eastAsia="zh-CN"/>
              </w:rPr>
            </w:pPr>
            <w:r>
              <w:rPr>
                <w:rFonts w:hint="default" w:ascii="宋体" w:hAnsi="宋体" w:eastAsia="宋体" w:cs="宋体"/>
                <w:sz w:val="24"/>
                <w:szCs w:val="24"/>
              </w:rPr>
              <w:t>联系人：</w:t>
            </w:r>
            <w:r>
              <w:rPr>
                <w:rFonts w:hint="eastAsia" w:ascii="宋体" w:hAnsi="宋体" w:eastAsia="宋体" w:cs="宋体"/>
                <w:sz w:val="24"/>
                <w:szCs w:val="24"/>
                <w:lang w:val="en-US" w:eastAsia="zh-CN"/>
              </w:rPr>
              <w:t>赵晓彤</w:t>
            </w:r>
          </w:p>
          <w:p w14:paraId="438E5D61">
            <w:pPr>
              <w:keepNext w:val="0"/>
              <w:keepLines w:val="0"/>
              <w:widowControl/>
              <w:suppressLineNumbers w:val="0"/>
              <w:spacing w:before="10" w:beforeAutospacing="0" w:after="0" w:afterAutospacing="0" w:line="240" w:lineRule="exact"/>
              <w:ind w:left="0" w:right="0"/>
              <w:rPr>
                <w:rFonts w:hint="default" w:ascii="宋体" w:hAnsi="宋体" w:eastAsia="宋体" w:cs="宋体"/>
                <w:sz w:val="24"/>
                <w:szCs w:val="24"/>
                <w:lang w:val="en-US" w:eastAsia="zh-CN"/>
              </w:rPr>
            </w:pPr>
            <w:r>
              <w:rPr>
                <w:rFonts w:hint="default" w:ascii="宋体" w:hAnsi="宋体" w:eastAsia="宋体" w:cs="宋体"/>
                <w:sz w:val="24"/>
                <w:szCs w:val="24"/>
              </w:rPr>
              <w:t>联系电话：</w:t>
            </w:r>
            <w:r>
              <w:rPr>
                <w:rFonts w:hint="eastAsia" w:ascii="宋体" w:hAnsi="宋体" w:eastAsia="宋体" w:cs="宋体"/>
                <w:sz w:val="24"/>
                <w:szCs w:val="24"/>
                <w:lang w:val="en-US" w:eastAsia="zh-CN"/>
              </w:rPr>
              <w:t>13919930230</w:t>
            </w:r>
          </w:p>
        </w:tc>
      </w:tr>
      <w:tr w14:paraId="0512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Align w:val="center"/>
          </w:tcPr>
          <w:p w14:paraId="3B04576C">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eastAsia" w:ascii="宋体" w:hAnsi="宋体" w:eastAsia="宋体" w:cs="宋体"/>
                <w:sz w:val="24"/>
                <w:szCs w:val="24"/>
              </w:rPr>
              <w:t>4</w:t>
            </w:r>
          </w:p>
        </w:tc>
        <w:tc>
          <w:tcPr>
            <w:tcW w:w="2126" w:type="dxa"/>
            <w:vAlign w:val="center"/>
          </w:tcPr>
          <w:p w14:paraId="695E847B">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eastAsia" w:ascii="宋体" w:hAnsi="宋体" w:eastAsia="宋体" w:cs="宋体"/>
                <w:sz w:val="24"/>
                <w:szCs w:val="24"/>
              </w:rPr>
              <w:t>资金来源</w:t>
            </w:r>
          </w:p>
        </w:tc>
        <w:tc>
          <w:tcPr>
            <w:tcW w:w="6095" w:type="dxa"/>
            <w:vAlign w:val="center"/>
          </w:tcPr>
          <w:p w14:paraId="595F8BCD">
            <w:pPr>
              <w:keepNext w:val="0"/>
              <w:keepLines w:val="0"/>
              <w:widowControl/>
              <w:suppressLineNumbers w:val="0"/>
              <w:spacing w:before="10" w:beforeAutospacing="0" w:after="0" w:afterAutospacing="0" w:line="240" w:lineRule="exact"/>
              <w:ind w:left="0" w:right="0"/>
              <w:rPr>
                <w:rFonts w:hint="default" w:ascii="宋体" w:hAnsi="宋体" w:eastAsia="宋体" w:cs="宋体"/>
                <w:sz w:val="24"/>
                <w:szCs w:val="24"/>
              </w:rPr>
            </w:pPr>
            <w:r>
              <w:rPr>
                <w:rFonts w:hint="eastAsia" w:ascii="宋体" w:hAnsi="宋体" w:eastAsia="宋体" w:cs="宋体"/>
                <w:sz w:val="24"/>
                <w:szCs w:val="24"/>
              </w:rPr>
              <w:t>自筹</w:t>
            </w:r>
          </w:p>
        </w:tc>
      </w:tr>
      <w:tr w14:paraId="62646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35" w:type="dxa"/>
            <w:vAlign w:val="center"/>
          </w:tcPr>
          <w:p w14:paraId="2A3CF878">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eastAsia" w:ascii="宋体" w:hAnsi="宋体" w:eastAsia="宋体" w:cs="宋体"/>
                <w:sz w:val="24"/>
                <w:szCs w:val="24"/>
              </w:rPr>
              <w:t>5</w:t>
            </w:r>
          </w:p>
        </w:tc>
        <w:tc>
          <w:tcPr>
            <w:tcW w:w="2126" w:type="dxa"/>
            <w:vAlign w:val="center"/>
          </w:tcPr>
          <w:p w14:paraId="56B08792">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default" w:ascii="宋体" w:hAnsi="宋体" w:eastAsia="宋体" w:cs="宋体"/>
                <w:sz w:val="24"/>
                <w:szCs w:val="24"/>
              </w:rPr>
              <w:t>投标人的资格</w:t>
            </w:r>
          </w:p>
          <w:p w14:paraId="1D94DD7D">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default" w:ascii="宋体" w:hAnsi="宋体" w:eastAsia="宋体" w:cs="宋体"/>
                <w:sz w:val="24"/>
                <w:szCs w:val="24"/>
              </w:rPr>
              <w:t>条件</w:t>
            </w:r>
          </w:p>
        </w:tc>
        <w:tc>
          <w:tcPr>
            <w:tcW w:w="6095" w:type="dxa"/>
            <w:vAlign w:val="center"/>
          </w:tcPr>
          <w:p w14:paraId="0F1EC01D">
            <w:pPr>
              <w:keepNext w:val="0"/>
              <w:keepLines w:val="0"/>
              <w:widowControl/>
              <w:suppressLineNumbers w:val="0"/>
              <w:tabs>
                <w:tab w:val="left" w:pos="960"/>
              </w:tabs>
              <w:spacing w:before="46" w:beforeAutospacing="0" w:after="0" w:afterAutospacing="0" w:line="240" w:lineRule="exact"/>
              <w:ind w:left="0" w:right="1037"/>
              <w:rPr>
                <w:rFonts w:hint="default" w:ascii="宋体" w:hAnsi="宋体" w:eastAsia="宋体" w:cs="宋体"/>
                <w:sz w:val="24"/>
                <w:szCs w:val="24"/>
                <w:lang w:val="en-US"/>
              </w:rPr>
            </w:pPr>
            <w:r>
              <w:rPr>
                <w:rFonts w:hint="eastAsia" w:ascii="宋体" w:hAnsi="宋体" w:eastAsia="宋体" w:cs="宋体"/>
                <w:sz w:val="24"/>
                <w:szCs w:val="24"/>
                <w:lang w:val="en-US" w:eastAsia="zh-CN"/>
              </w:rPr>
              <w:t>1.投标人须是在中华人民共和国注册的，具有独立法人资格；投标人有效的营业执照，或事业单位法人证书，或法人授权委托的证明文件（复印件）；</w:t>
            </w:r>
          </w:p>
          <w:p w14:paraId="2AAB9DB8">
            <w:pPr>
              <w:keepNext w:val="0"/>
              <w:keepLines w:val="0"/>
              <w:widowControl/>
              <w:suppressLineNumbers w:val="0"/>
              <w:tabs>
                <w:tab w:val="left" w:pos="960"/>
              </w:tabs>
              <w:spacing w:before="46" w:beforeAutospacing="0" w:after="0" w:afterAutospacing="0" w:line="240" w:lineRule="exact"/>
              <w:ind w:left="0" w:right="1037"/>
              <w:rPr>
                <w:rFonts w:hint="default" w:ascii="宋体" w:hAnsi="宋体" w:eastAsia="宋体" w:cs="宋体"/>
                <w:sz w:val="24"/>
                <w:szCs w:val="24"/>
                <w:lang w:val="en-US"/>
              </w:rPr>
            </w:pPr>
            <w:r>
              <w:rPr>
                <w:rFonts w:hint="eastAsia" w:ascii="宋体" w:hAnsi="宋体" w:eastAsia="宋体" w:cs="宋体"/>
                <w:sz w:val="24"/>
                <w:szCs w:val="24"/>
                <w:lang w:val="en-US" w:eastAsia="zh-CN"/>
              </w:rPr>
              <w:t>2.投标人提供投标截止日前18个月内经第三方审计的财务报告复印件，或财政部门认可的政府采购专业担保机构出具的投标担保函原件，或银行出具的资信证明原件（以出报告日期为准）；</w:t>
            </w:r>
          </w:p>
          <w:p w14:paraId="690DFD28">
            <w:pPr>
              <w:keepNext w:val="0"/>
              <w:keepLines w:val="0"/>
              <w:widowControl/>
              <w:suppressLineNumbers w:val="0"/>
              <w:tabs>
                <w:tab w:val="left" w:pos="960"/>
              </w:tabs>
              <w:spacing w:before="46" w:beforeAutospacing="0" w:after="0" w:afterAutospacing="0" w:line="240" w:lineRule="exact"/>
              <w:ind w:left="0" w:right="1037"/>
              <w:rPr>
                <w:rFonts w:hint="default" w:ascii="宋体" w:hAnsi="宋体" w:eastAsia="宋体" w:cs="宋体"/>
                <w:sz w:val="24"/>
                <w:szCs w:val="24"/>
                <w:lang w:val="en-US"/>
              </w:rPr>
            </w:pPr>
            <w:r>
              <w:rPr>
                <w:rFonts w:hint="eastAsia" w:ascii="宋体" w:hAnsi="宋体" w:eastAsia="宋体" w:cs="宋体"/>
                <w:sz w:val="24"/>
                <w:szCs w:val="24"/>
                <w:lang w:val="en-US" w:eastAsia="zh-CN"/>
              </w:rPr>
              <w:t>3.投标人需提供投标截止日前近半年内缴纳的任意一个月的任意一项税种（增值税、企业所得税）的凭据，依法免税的投标人，应提供相应的证明文件（复印件）；</w:t>
            </w:r>
          </w:p>
          <w:p w14:paraId="528917A2">
            <w:pPr>
              <w:keepNext w:val="0"/>
              <w:keepLines w:val="0"/>
              <w:widowControl/>
              <w:suppressLineNumbers w:val="0"/>
              <w:tabs>
                <w:tab w:val="left" w:pos="960"/>
              </w:tabs>
              <w:spacing w:before="46" w:beforeAutospacing="0" w:after="0" w:afterAutospacing="0" w:line="240" w:lineRule="exact"/>
              <w:ind w:left="0" w:right="1037"/>
              <w:rPr>
                <w:rFonts w:hint="default" w:ascii="宋体" w:hAnsi="宋体" w:eastAsia="宋体" w:cs="宋体"/>
                <w:sz w:val="24"/>
                <w:szCs w:val="24"/>
                <w:lang w:val="en-US"/>
              </w:rPr>
            </w:pPr>
            <w:r>
              <w:rPr>
                <w:rFonts w:hint="eastAsia" w:ascii="宋体" w:hAnsi="宋体" w:eastAsia="宋体" w:cs="宋体"/>
                <w:sz w:val="24"/>
                <w:szCs w:val="24"/>
                <w:lang w:val="en-US" w:eastAsia="zh-CN"/>
              </w:rPr>
              <w:t>4.社会保障资金缴纳记录（投标人逐月缴纳社会保障资金的，须提供投标截止日前近半年内至少一个月的缴纳社会保障资金的入账票据凭证复印件，投标人逐年缴纳社会保障资金的，须提供投标截止日前上年度缴纳社会保障资金的入账票据凭证复印件，缴纳社会保障资金的入账票据凭证复印件须加盖本单位公章）；</w:t>
            </w:r>
          </w:p>
          <w:p w14:paraId="25017597">
            <w:pPr>
              <w:keepNext w:val="0"/>
              <w:keepLines w:val="0"/>
              <w:widowControl/>
              <w:suppressLineNumbers w:val="0"/>
              <w:tabs>
                <w:tab w:val="left" w:pos="960"/>
              </w:tabs>
              <w:spacing w:before="46" w:beforeAutospacing="0" w:after="0" w:afterAutospacing="0" w:line="240" w:lineRule="exact"/>
              <w:ind w:left="0" w:right="1037"/>
              <w:rPr>
                <w:rFonts w:hint="default" w:ascii="宋体" w:hAnsi="宋体" w:eastAsia="宋体" w:cs="宋体"/>
                <w:sz w:val="24"/>
                <w:szCs w:val="24"/>
                <w:lang w:val="en-US"/>
              </w:rPr>
            </w:pPr>
            <w:r>
              <w:rPr>
                <w:rFonts w:hint="eastAsia" w:ascii="宋体" w:hAnsi="宋体" w:eastAsia="宋体" w:cs="宋体"/>
                <w:sz w:val="24"/>
                <w:szCs w:val="24"/>
                <w:lang w:val="en-US" w:eastAsia="zh-CN"/>
              </w:rPr>
              <w:t>5.参加政府采购活动前3年内在经营活动中没有重大违法记录的书面声明（原件）。（截至开标日成立不足3年的投标人可提供自成立以来无重大违法记录的书面声明）；</w:t>
            </w:r>
          </w:p>
          <w:p w14:paraId="612EDEBB">
            <w:pPr>
              <w:keepNext w:val="0"/>
              <w:keepLines w:val="0"/>
              <w:widowControl/>
              <w:suppressLineNumbers w:val="0"/>
              <w:tabs>
                <w:tab w:val="left" w:pos="960"/>
              </w:tabs>
              <w:spacing w:before="46" w:beforeAutospacing="0" w:after="0" w:afterAutospacing="0" w:line="240" w:lineRule="exact"/>
              <w:ind w:left="0" w:right="1037"/>
              <w:rPr>
                <w:rFonts w:hint="default" w:ascii="宋体" w:hAnsi="宋体" w:eastAsia="宋体" w:cs="宋体"/>
                <w:sz w:val="24"/>
                <w:szCs w:val="24"/>
              </w:rPr>
            </w:pPr>
            <w:r>
              <w:rPr>
                <w:rFonts w:hint="eastAsia" w:ascii="宋体" w:hAnsi="宋体" w:eastAsia="宋体" w:cs="宋体"/>
                <w:sz w:val="24"/>
                <w:szCs w:val="24"/>
                <w:lang w:val="en-US" w:eastAsia="zh-CN"/>
              </w:rPr>
              <w:t>6.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投标截止日当天，由资格审查小组根据以上要求对各投标人信用记录进行查询，有以上行为的视为无效投标。</w:t>
            </w:r>
          </w:p>
          <w:p w14:paraId="7B5AC692">
            <w:pPr>
              <w:keepNext w:val="0"/>
              <w:keepLines w:val="0"/>
              <w:widowControl/>
              <w:suppressLineNumbers w:val="0"/>
              <w:tabs>
                <w:tab w:val="left" w:pos="960"/>
              </w:tabs>
              <w:spacing w:before="46" w:beforeAutospacing="0" w:after="0" w:afterAutospacing="0" w:line="240" w:lineRule="exact"/>
              <w:ind w:left="0" w:right="1037"/>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default" w:ascii="宋体" w:hAnsi="宋体" w:eastAsia="宋体" w:cs="宋体"/>
                <w:sz w:val="24"/>
                <w:szCs w:val="24"/>
              </w:rPr>
              <w:t>、投标人具备质量技术监督局颁发的检验检测机构CMA证书(资质证书附表内含本项目所需的辐射环境检测项目及相应标</w:t>
            </w:r>
            <w:r>
              <w:rPr>
                <w:rFonts w:hint="eastAsia" w:ascii="宋体" w:hAnsi="宋体" w:eastAsia="宋体" w:cs="宋体"/>
                <w:sz w:val="24"/>
                <w:szCs w:val="24"/>
              </w:rPr>
              <w:t>准);</w:t>
            </w:r>
          </w:p>
          <w:p w14:paraId="3DBFB87B">
            <w:pPr>
              <w:keepNext w:val="0"/>
              <w:keepLines w:val="0"/>
              <w:widowControl/>
              <w:suppressLineNumbers w:val="0"/>
              <w:tabs>
                <w:tab w:val="left" w:pos="960"/>
              </w:tabs>
              <w:spacing w:before="46" w:beforeAutospacing="0" w:after="0" w:afterAutospacing="0" w:line="240" w:lineRule="exact"/>
              <w:ind w:left="0" w:right="1037"/>
              <w:rPr>
                <w:rFonts w:hint="default"/>
                <w:spacing w:val="42"/>
                <w:highlight w:val="yellow"/>
              </w:rPr>
            </w:pPr>
            <w:r>
              <w:rPr>
                <w:rFonts w:hint="eastAsia" w:ascii="宋体" w:hAnsi="宋体" w:eastAsia="宋体" w:cs="宋体"/>
                <w:sz w:val="24"/>
                <w:szCs w:val="24"/>
                <w:lang w:val="en-US" w:eastAsia="zh-CN"/>
              </w:rPr>
              <w:t>8</w:t>
            </w:r>
            <w:r>
              <w:rPr>
                <w:rFonts w:hint="default" w:ascii="宋体" w:hAnsi="宋体" w:eastAsia="宋体" w:cs="宋体"/>
                <w:sz w:val="24"/>
                <w:szCs w:val="24"/>
              </w:rPr>
              <w:t>、</w:t>
            </w:r>
            <w:r>
              <w:rPr>
                <w:rFonts w:hint="eastAsia" w:ascii="宋体" w:hAnsi="宋体" w:eastAsia="宋体" w:cs="宋体"/>
                <w:sz w:val="24"/>
                <w:szCs w:val="24"/>
                <w:lang w:val="en-US" w:eastAsia="zh-CN"/>
              </w:rPr>
              <w:t>兰州市内</w:t>
            </w:r>
            <w:r>
              <w:rPr>
                <w:rFonts w:hint="default" w:ascii="宋体" w:hAnsi="宋体" w:eastAsia="宋体" w:cs="宋体"/>
                <w:sz w:val="24"/>
                <w:szCs w:val="24"/>
              </w:rPr>
              <w:t>有办事机构(分公司等)；</w:t>
            </w:r>
          </w:p>
          <w:p w14:paraId="1E605E11">
            <w:pPr>
              <w:keepNext w:val="0"/>
              <w:keepLines w:val="0"/>
              <w:widowControl/>
              <w:suppressLineNumbers w:val="0"/>
              <w:spacing w:before="9" w:beforeAutospacing="0" w:after="0" w:afterAutospacing="0" w:line="240" w:lineRule="exact"/>
              <w:ind w:left="0" w:right="0"/>
              <w:rPr>
                <w:rFonts w:hint="default" w:ascii="宋体" w:hAnsi="宋体" w:eastAsia="宋体" w:cs="宋体"/>
                <w:sz w:val="24"/>
                <w:szCs w:val="24"/>
              </w:rPr>
            </w:pPr>
            <w:r>
              <w:rPr>
                <w:rFonts w:hint="eastAsia"/>
                <w:spacing w:val="42"/>
                <w:lang w:val="en-US" w:eastAsia="zh-CN"/>
              </w:rPr>
              <w:t>9</w:t>
            </w:r>
            <w:r>
              <w:rPr>
                <w:rFonts w:hint="default"/>
                <w:spacing w:val="42"/>
              </w:rPr>
              <w:t>、本项目不接受联合体投标。</w:t>
            </w:r>
          </w:p>
        </w:tc>
      </w:tr>
      <w:tr w14:paraId="59FC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dxa"/>
            <w:vAlign w:val="center"/>
          </w:tcPr>
          <w:p w14:paraId="4B1BCD56">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eastAsia" w:ascii="宋体" w:hAnsi="宋体" w:eastAsia="宋体" w:cs="宋体"/>
                <w:sz w:val="24"/>
                <w:szCs w:val="24"/>
              </w:rPr>
              <w:t>6</w:t>
            </w:r>
          </w:p>
        </w:tc>
        <w:tc>
          <w:tcPr>
            <w:tcW w:w="2126" w:type="dxa"/>
            <w:vAlign w:val="center"/>
          </w:tcPr>
          <w:p w14:paraId="2EBC4B97">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eastAsia" w:ascii="宋体" w:hAnsi="宋体" w:eastAsia="宋体" w:cs="宋体"/>
                <w:sz w:val="24"/>
                <w:szCs w:val="24"/>
              </w:rPr>
              <w:t>联合</w:t>
            </w:r>
            <w:r>
              <w:rPr>
                <w:rFonts w:hint="default" w:ascii="宋体" w:hAnsi="宋体" w:eastAsia="宋体" w:cs="宋体"/>
                <w:sz w:val="24"/>
                <w:szCs w:val="24"/>
              </w:rPr>
              <w:t>投标</w:t>
            </w:r>
          </w:p>
        </w:tc>
        <w:tc>
          <w:tcPr>
            <w:tcW w:w="6095" w:type="dxa"/>
            <w:vAlign w:val="center"/>
          </w:tcPr>
          <w:p w14:paraId="0014BB4F">
            <w:pPr>
              <w:keepNext w:val="0"/>
              <w:keepLines w:val="0"/>
              <w:widowControl/>
              <w:suppressLineNumbers w:val="0"/>
              <w:spacing w:before="9" w:beforeAutospacing="0" w:after="0" w:afterAutospacing="0" w:line="240" w:lineRule="exact"/>
              <w:ind w:left="0" w:right="0"/>
              <w:rPr>
                <w:rFonts w:hint="default" w:ascii="宋体" w:hAnsi="宋体" w:eastAsia="宋体" w:cs="宋体"/>
                <w:sz w:val="24"/>
                <w:szCs w:val="24"/>
              </w:rPr>
            </w:pPr>
            <w:r>
              <w:rPr>
                <w:rFonts w:hint="eastAsia" w:ascii="宋体" w:hAnsi="宋体" w:eastAsia="宋体" w:cs="宋体"/>
                <w:sz w:val="24"/>
                <w:szCs w:val="24"/>
              </w:rPr>
              <w:t>不接受</w:t>
            </w:r>
          </w:p>
        </w:tc>
      </w:tr>
      <w:tr w14:paraId="3890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dxa"/>
            <w:vAlign w:val="center"/>
          </w:tcPr>
          <w:p w14:paraId="65FD4FFD">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eastAsia" w:ascii="宋体" w:hAnsi="宋体" w:eastAsia="宋体" w:cs="宋体"/>
                <w:sz w:val="24"/>
                <w:szCs w:val="24"/>
              </w:rPr>
              <w:t>7</w:t>
            </w:r>
          </w:p>
        </w:tc>
        <w:tc>
          <w:tcPr>
            <w:tcW w:w="2126" w:type="dxa"/>
            <w:vAlign w:val="center"/>
          </w:tcPr>
          <w:p w14:paraId="4107B649">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eastAsia" w:ascii="宋体" w:hAnsi="宋体" w:eastAsia="宋体" w:cs="宋体"/>
                <w:sz w:val="24"/>
                <w:szCs w:val="24"/>
              </w:rPr>
              <w:t>备选</w:t>
            </w:r>
            <w:r>
              <w:rPr>
                <w:rFonts w:hint="default" w:ascii="宋体" w:hAnsi="宋体" w:eastAsia="宋体" w:cs="宋体"/>
                <w:sz w:val="24"/>
                <w:szCs w:val="24"/>
              </w:rPr>
              <w:t>投标方案</w:t>
            </w:r>
          </w:p>
          <w:p w14:paraId="5329313E">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default" w:ascii="宋体" w:hAnsi="宋体" w:eastAsia="宋体" w:cs="宋体"/>
                <w:sz w:val="24"/>
                <w:szCs w:val="24"/>
              </w:rPr>
              <w:t>和报价</w:t>
            </w:r>
          </w:p>
        </w:tc>
        <w:tc>
          <w:tcPr>
            <w:tcW w:w="6095" w:type="dxa"/>
            <w:vAlign w:val="center"/>
          </w:tcPr>
          <w:p w14:paraId="7C97646C">
            <w:pPr>
              <w:keepNext w:val="0"/>
              <w:keepLines w:val="0"/>
              <w:widowControl/>
              <w:suppressLineNumbers w:val="0"/>
              <w:spacing w:before="9" w:beforeAutospacing="0" w:after="0" w:afterAutospacing="0" w:line="240" w:lineRule="exact"/>
              <w:ind w:left="0" w:right="0"/>
              <w:rPr>
                <w:rFonts w:hint="default" w:ascii="宋体" w:hAnsi="宋体" w:eastAsia="宋体" w:cs="宋体"/>
                <w:sz w:val="24"/>
                <w:szCs w:val="24"/>
              </w:rPr>
            </w:pPr>
            <w:r>
              <w:rPr>
                <w:rFonts w:hint="default" w:ascii="宋体" w:hAnsi="宋体" w:eastAsia="宋体" w:cs="宋体"/>
                <w:sz w:val="24"/>
                <w:szCs w:val="24"/>
              </w:rPr>
              <w:t>不接受备选投标方案和多个报价</w:t>
            </w:r>
          </w:p>
        </w:tc>
      </w:tr>
      <w:tr w14:paraId="69A9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dxa"/>
            <w:vAlign w:val="center"/>
          </w:tcPr>
          <w:p w14:paraId="2836D443">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eastAsia" w:ascii="宋体" w:hAnsi="宋体" w:eastAsia="宋体" w:cs="宋体"/>
                <w:sz w:val="24"/>
                <w:szCs w:val="24"/>
              </w:rPr>
              <w:t>8</w:t>
            </w:r>
          </w:p>
        </w:tc>
        <w:tc>
          <w:tcPr>
            <w:tcW w:w="2126" w:type="dxa"/>
            <w:vAlign w:val="center"/>
          </w:tcPr>
          <w:p w14:paraId="711AAB59">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default" w:ascii="宋体" w:hAnsi="宋体" w:eastAsia="宋体" w:cs="宋体"/>
                <w:sz w:val="24"/>
                <w:szCs w:val="24"/>
              </w:rPr>
              <w:t>投标保证金</w:t>
            </w:r>
          </w:p>
        </w:tc>
        <w:tc>
          <w:tcPr>
            <w:tcW w:w="6095" w:type="dxa"/>
            <w:vAlign w:val="center"/>
          </w:tcPr>
          <w:p w14:paraId="78D30D2E">
            <w:pPr>
              <w:keepNext w:val="0"/>
              <w:keepLines w:val="0"/>
              <w:widowControl/>
              <w:suppressLineNumbers w:val="0"/>
              <w:spacing w:before="9" w:beforeAutospacing="0" w:after="0" w:afterAutospacing="0" w:line="240" w:lineRule="exact"/>
              <w:ind w:left="0" w:right="0"/>
              <w:rPr>
                <w:rFonts w:hint="default" w:ascii="宋体" w:hAnsi="宋体" w:eastAsia="宋体" w:cs="宋体"/>
                <w:sz w:val="24"/>
                <w:szCs w:val="24"/>
              </w:rPr>
            </w:pPr>
            <w:r>
              <w:rPr>
                <w:rFonts w:hint="default" w:ascii="宋体" w:hAnsi="宋体" w:eastAsia="宋体" w:cs="宋体"/>
                <w:sz w:val="24"/>
                <w:szCs w:val="24"/>
              </w:rPr>
              <w:t>本项目不收取投标保证金</w:t>
            </w:r>
          </w:p>
        </w:tc>
      </w:tr>
      <w:tr w14:paraId="169C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dxa"/>
            <w:vAlign w:val="center"/>
          </w:tcPr>
          <w:p w14:paraId="650D165C">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eastAsia" w:ascii="宋体" w:hAnsi="宋体" w:eastAsia="宋体" w:cs="宋体"/>
                <w:sz w:val="24"/>
                <w:szCs w:val="24"/>
              </w:rPr>
              <w:t>9</w:t>
            </w:r>
          </w:p>
        </w:tc>
        <w:tc>
          <w:tcPr>
            <w:tcW w:w="2126" w:type="dxa"/>
            <w:vAlign w:val="center"/>
          </w:tcPr>
          <w:p w14:paraId="46EC3A96">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default" w:ascii="宋体" w:hAnsi="宋体" w:eastAsia="宋体" w:cs="宋体"/>
                <w:sz w:val="24"/>
                <w:szCs w:val="24"/>
              </w:rPr>
              <w:t>投标文件份数</w:t>
            </w:r>
          </w:p>
        </w:tc>
        <w:tc>
          <w:tcPr>
            <w:tcW w:w="6095" w:type="dxa"/>
            <w:vAlign w:val="center"/>
          </w:tcPr>
          <w:p w14:paraId="0E77958C">
            <w:pPr>
              <w:keepNext w:val="0"/>
              <w:keepLines w:val="0"/>
              <w:widowControl/>
              <w:suppressLineNumbers w:val="0"/>
              <w:spacing w:before="9" w:beforeAutospacing="0" w:after="0" w:afterAutospacing="0" w:line="240" w:lineRule="exact"/>
              <w:ind w:left="0" w:right="0"/>
              <w:rPr>
                <w:rFonts w:hint="default" w:ascii="宋体" w:hAnsi="宋体" w:eastAsia="宋体" w:cs="宋体"/>
                <w:sz w:val="24"/>
                <w:szCs w:val="24"/>
              </w:rPr>
            </w:pPr>
            <w:r>
              <w:rPr>
                <w:rFonts w:hint="eastAsia" w:ascii="宋体" w:hAnsi="宋体" w:eastAsia="宋体" w:cs="宋体"/>
                <w:sz w:val="24"/>
                <w:szCs w:val="24"/>
              </w:rPr>
              <w:t>投标文件</w:t>
            </w:r>
            <w:r>
              <w:rPr>
                <w:rFonts w:hint="default" w:ascii="宋体" w:hAnsi="宋体" w:eastAsia="宋体" w:cs="宋体"/>
                <w:sz w:val="24"/>
                <w:szCs w:val="24"/>
              </w:rPr>
              <w:t>正本1份、</w:t>
            </w:r>
            <w:r>
              <w:rPr>
                <w:rFonts w:hint="eastAsia" w:ascii="宋体" w:hAnsi="宋体" w:eastAsia="宋体" w:cs="宋体"/>
                <w:sz w:val="24"/>
                <w:szCs w:val="24"/>
              </w:rPr>
              <w:t>副本</w:t>
            </w:r>
            <w:r>
              <w:rPr>
                <w:rFonts w:hint="default" w:ascii="宋体" w:hAnsi="宋体" w:eastAsia="宋体" w:cs="宋体"/>
                <w:sz w:val="24"/>
                <w:szCs w:val="24"/>
              </w:rPr>
              <w:t>2份；</w:t>
            </w:r>
            <w:r>
              <w:rPr>
                <w:rFonts w:hint="default" w:ascii="宋体" w:hAnsi="宋体" w:eastAsia="宋体" w:cs="宋体"/>
                <w:w w:val="106"/>
                <w:sz w:val="24"/>
                <w:szCs w:val="24"/>
              </w:rPr>
              <w:t>电子文档(</w:t>
            </w:r>
            <w:r>
              <w:rPr>
                <w:rFonts w:hint="eastAsia" w:ascii="宋体" w:hAnsi="宋体" w:eastAsia="宋体" w:cs="宋体"/>
                <w:w w:val="106"/>
                <w:sz w:val="24"/>
                <w:szCs w:val="24"/>
                <w:lang w:val="en-US" w:eastAsia="zh-CN"/>
              </w:rPr>
              <w:t>u</w:t>
            </w:r>
            <w:r>
              <w:rPr>
                <w:rFonts w:hint="default" w:ascii="宋体" w:hAnsi="宋体" w:eastAsia="宋体" w:cs="宋体"/>
                <w:w w:val="106"/>
                <w:sz w:val="24"/>
                <w:szCs w:val="24"/>
              </w:rPr>
              <w:t>盘）</w:t>
            </w:r>
            <w:r>
              <w:rPr>
                <w:rFonts w:hint="default" w:ascii="宋体" w:hAnsi="宋体" w:eastAsia="宋体" w:cs="宋体"/>
                <w:sz w:val="24"/>
                <w:szCs w:val="24"/>
              </w:rPr>
              <w:t>1份</w:t>
            </w:r>
          </w:p>
        </w:tc>
      </w:tr>
      <w:tr w14:paraId="5225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dxa"/>
            <w:vAlign w:val="center"/>
          </w:tcPr>
          <w:p w14:paraId="7A6D7C4A">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eastAsia" w:ascii="宋体" w:hAnsi="宋体" w:eastAsia="宋体" w:cs="宋体"/>
                <w:sz w:val="24"/>
                <w:szCs w:val="24"/>
              </w:rPr>
              <w:t>10</w:t>
            </w:r>
          </w:p>
        </w:tc>
        <w:tc>
          <w:tcPr>
            <w:tcW w:w="2126" w:type="dxa"/>
            <w:vAlign w:val="center"/>
          </w:tcPr>
          <w:p w14:paraId="4CACD5BC">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default" w:ascii="宋体" w:hAnsi="宋体" w:eastAsia="宋体" w:cs="宋体"/>
                <w:sz w:val="24"/>
                <w:szCs w:val="24"/>
              </w:rPr>
              <w:t>投标文件的装订</w:t>
            </w:r>
          </w:p>
        </w:tc>
        <w:tc>
          <w:tcPr>
            <w:tcW w:w="6095" w:type="dxa"/>
            <w:vAlign w:val="center"/>
          </w:tcPr>
          <w:p w14:paraId="07C00484">
            <w:pPr>
              <w:keepNext w:val="0"/>
              <w:keepLines w:val="0"/>
              <w:widowControl/>
              <w:suppressLineNumbers w:val="0"/>
              <w:spacing w:before="9" w:beforeAutospacing="0" w:after="0" w:afterAutospacing="0" w:line="240" w:lineRule="exact"/>
              <w:ind w:left="0" w:right="0"/>
              <w:rPr>
                <w:rFonts w:hint="default" w:ascii="宋体" w:hAnsi="宋体" w:eastAsia="宋体" w:cs="宋体"/>
                <w:sz w:val="24"/>
                <w:szCs w:val="24"/>
              </w:rPr>
            </w:pPr>
            <w:r>
              <w:rPr>
                <w:rFonts w:hint="default" w:ascii="宋体" w:hAnsi="宋体" w:eastAsia="宋体" w:cs="宋体"/>
                <w:sz w:val="24"/>
                <w:szCs w:val="24"/>
              </w:rPr>
              <w:t>单独装订成册</w:t>
            </w:r>
          </w:p>
        </w:tc>
      </w:tr>
      <w:tr w14:paraId="5771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1135" w:type="dxa"/>
            <w:vAlign w:val="center"/>
          </w:tcPr>
          <w:p w14:paraId="73E1DDB3">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eastAsia" w:ascii="宋体" w:hAnsi="宋体" w:eastAsia="宋体" w:cs="宋体"/>
                <w:sz w:val="24"/>
                <w:szCs w:val="24"/>
              </w:rPr>
              <w:t>11</w:t>
            </w:r>
          </w:p>
        </w:tc>
        <w:tc>
          <w:tcPr>
            <w:tcW w:w="2126" w:type="dxa"/>
            <w:vAlign w:val="center"/>
          </w:tcPr>
          <w:p w14:paraId="1639F079">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default" w:ascii="宋体" w:hAnsi="宋体" w:eastAsia="宋体" w:cs="宋体"/>
                <w:sz w:val="24"/>
                <w:szCs w:val="24"/>
              </w:rPr>
              <w:t>投标文件的密封</w:t>
            </w:r>
          </w:p>
        </w:tc>
        <w:tc>
          <w:tcPr>
            <w:tcW w:w="6095" w:type="dxa"/>
            <w:vAlign w:val="center"/>
          </w:tcPr>
          <w:p w14:paraId="0403CB05">
            <w:pPr>
              <w:keepNext w:val="0"/>
              <w:keepLines w:val="0"/>
              <w:widowControl/>
              <w:suppressLineNumbers w:val="0"/>
              <w:spacing w:before="9" w:beforeAutospacing="0" w:after="0" w:afterAutospacing="0" w:line="240" w:lineRule="exact"/>
              <w:ind w:left="0" w:right="0"/>
              <w:rPr>
                <w:rFonts w:hint="default" w:ascii="宋体" w:hAnsi="宋体" w:eastAsia="宋体" w:cs="宋体"/>
                <w:sz w:val="24"/>
                <w:szCs w:val="24"/>
              </w:rPr>
            </w:pPr>
            <w:r>
              <w:rPr>
                <w:rFonts w:hint="default" w:ascii="宋体" w:hAnsi="宋体" w:eastAsia="宋体" w:cs="宋体"/>
                <w:sz w:val="24"/>
                <w:szCs w:val="24"/>
              </w:rPr>
              <w:t>投标人应将投标文件密封包装以保证自己的投标信息在开标前不被透露。</w:t>
            </w:r>
            <w:r>
              <w:rPr>
                <w:rFonts w:hint="default" w:ascii="宋体" w:hAnsi="宋体" w:eastAsia="宋体" w:cs="宋体"/>
                <w:b/>
                <w:bCs/>
                <w:w w:val="99"/>
                <w:sz w:val="24"/>
                <w:szCs w:val="24"/>
              </w:rPr>
              <w:t>开</w:t>
            </w:r>
            <w:r>
              <w:rPr>
                <w:rFonts w:hint="default" w:ascii="宋体" w:hAnsi="宋体" w:eastAsia="宋体" w:cs="宋体"/>
                <w:b/>
                <w:bCs/>
                <w:spacing w:val="2"/>
                <w:w w:val="99"/>
                <w:sz w:val="24"/>
                <w:szCs w:val="24"/>
              </w:rPr>
              <w:t>标</w:t>
            </w:r>
            <w:r>
              <w:rPr>
                <w:rFonts w:hint="default" w:ascii="宋体" w:hAnsi="宋体" w:eastAsia="宋体" w:cs="宋体"/>
                <w:b/>
                <w:bCs/>
                <w:w w:val="99"/>
                <w:sz w:val="24"/>
                <w:szCs w:val="24"/>
              </w:rPr>
              <w:t>一</w:t>
            </w:r>
            <w:r>
              <w:rPr>
                <w:rFonts w:hint="default" w:ascii="宋体" w:hAnsi="宋体" w:eastAsia="宋体" w:cs="宋体"/>
                <w:b/>
                <w:bCs/>
                <w:spacing w:val="2"/>
                <w:w w:val="99"/>
                <w:sz w:val="24"/>
                <w:szCs w:val="24"/>
              </w:rPr>
              <w:t>览</w:t>
            </w:r>
            <w:r>
              <w:rPr>
                <w:rFonts w:hint="default" w:ascii="宋体" w:hAnsi="宋体" w:eastAsia="宋体" w:cs="宋体"/>
                <w:b/>
                <w:bCs/>
                <w:w w:val="99"/>
                <w:sz w:val="24"/>
                <w:szCs w:val="24"/>
              </w:rPr>
              <w:t>表除</w:t>
            </w:r>
            <w:r>
              <w:rPr>
                <w:rFonts w:hint="default" w:ascii="宋体" w:hAnsi="宋体" w:eastAsia="宋体" w:cs="宋体"/>
                <w:b/>
                <w:bCs/>
                <w:spacing w:val="2"/>
                <w:w w:val="99"/>
                <w:sz w:val="24"/>
                <w:szCs w:val="24"/>
              </w:rPr>
              <w:t>在</w:t>
            </w:r>
            <w:r>
              <w:rPr>
                <w:rFonts w:hint="default" w:ascii="宋体" w:hAnsi="宋体" w:eastAsia="宋体" w:cs="宋体"/>
                <w:b/>
                <w:bCs/>
                <w:w w:val="99"/>
                <w:sz w:val="24"/>
                <w:szCs w:val="24"/>
              </w:rPr>
              <w:t>商</w:t>
            </w:r>
            <w:r>
              <w:rPr>
                <w:rFonts w:hint="default" w:ascii="宋体" w:hAnsi="宋体" w:eastAsia="宋体" w:cs="宋体"/>
                <w:b/>
                <w:bCs/>
                <w:spacing w:val="2"/>
                <w:w w:val="99"/>
                <w:sz w:val="24"/>
                <w:szCs w:val="24"/>
              </w:rPr>
              <w:t>务</w:t>
            </w:r>
            <w:r>
              <w:rPr>
                <w:rFonts w:hint="default" w:ascii="宋体" w:hAnsi="宋体" w:eastAsia="宋体" w:cs="宋体"/>
                <w:b/>
                <w:bCs/>
                <w:w w:val="99"/>
                <w:sz w:val="24"/>
                <w:szCs w:val="24"/>
              </w:rPr>
              <w:t>技术</w:t>
            </w:r>
            <w:r>
              <w:rPr>
                <w:rFonts w:hint="default" w:ascii="宋体" w:hAnsi="宋体" w:eastAsia="宋体" w:cs="宋体"/>
                <w:b/>
                <w:bCs/>
                <w:spacing w:val="2"/>
                <w:w w:val="99"/>
                <w:sz w:val="24"/>
                <w:szCs w:val="24"/>
              </w:rPr>
              <w:t>文</w:t>
            </w:r>
            <w:r>
              <w:rPr>
                <w:rFonts w:hint="default" w:ascii="宋体" w:hAnsi="宋体" w:eastAsia="宋体" w:cs="宋体"/>
                <w:b/>
                <w:bCs/>
                <w:w w:val="99"/>
                <w:sz w:val="24"/>
                <w:szCs w:val="24"/>
              </w:rPr>
              <w:t>件中</w:t>
            </w:r>
            <w:r>
              <w:rPr>
                <w:rFonts w:hint="default" w:ascii="宋体" w:hAnsi="宋体" w:eastAsia="宋体" w:cs="宋体"/>
                <w:b/>
                <w:bCs/>
                <w:spacing w:val="2"/>
                <w:w w:val="99"/>
                <w:sz w:val="24"/>
                <w:szCs w:val="24"/>
              </w:rPr>
              <w:t>提</w:t>
            </w:r>
            <w:r>
              <w:rPr>
                <w:rFonts w:hint="default" w:ascii="宋体" w:hAnsi="宋体" w:eastAsia="宋体" w:cs="宋体"/>
                <w:b/>
                <w:bCs/>
                <w:w w:val="99"/>
                <w:sz w:val="24"/>
                <w:szCs w:val="24"/>
              </w:rPr>
              <w:t>交</w:t>
            </w:r>
            <w:r>
              <w:rPr>
                <w:rFonts w:hint="default" w:ascii="宋体" w:hAnsi="宋体" w:eastAsia="宋体" w:cs="宋体"/>
                <w:b/>
                <w:bCs/>
                <w:spacing w:val="2"/>
                <w:w w:val="99"/>
                <w:sz w:val="24"/>
                <w:szCs w:val="24"/>
              </w:rPr>
              <w:t>外</w:t>
            </w:r>
            <w:r>
              <w:rPr>
                <w:rFonts w:hint="default" w:ascii="宋体" w:hAnsi="宋体" w:eastAsia="宋体" w:cs="宋体"/>
                <w:b/>
                <w:bCs/>
                <w:w w:val="99"/>
                <w:sz w:val="24"/>
                <w:szCs w:val="24"/>
              </w:rPr>
              <w:t>，还</w:t>
            </w:r>
            <w:r>
              <w:rPr>
                <w:rFonts w:hint="default" w:ascii="宋体" w:hAnsi="宋体" w:eastAsia="宋体" w:cs="宋体"/>
                <w:b/>
                <w:bCs/>
                <w:spacing w:val="2"/>
                <w:w w:val="99"/>
                <w:sz w:val="24"/>
                <w:szCs w:val="24"/>
              </w:rPr>
              <w:t>需</w:t>
            </w:r>
            <w:r>
              <w:rPr>
                <w:rFonts w:hint="default" w:ascii="宋体" w:hAnsi="宋体" w:eastAsia="宋体" w:cs="宋体"/>
                <w:b/>
                <w:bCs/>
                <w:w w:val="99"/>
                <w:sz w:val="24"/>
                <w:szCs w:val="24"/>
              </w:rPr>
              <w:t>单</w:t>
            </w:r>
            <w:r>
              <w:rPr>
                <w:rFonts w:hint="default" w:ascii="宋体" w:hAnsi="宋体" w:eastAsia="宋体" w:cs="宋体"/>
                <w:b/>
                <w:bCs/>
                <w:spacing w:val="2"/>
                <w:w w:val="99"/>
                <w:sz w:val="24"/>
                <w:szCs w:val="24"/>
              </w:rPr>
              <w:t>独</w:t>
            </w:r>
            <w:r>
              <w:rPr>
                <w:rFonts w:hint="default" w:ascii="宋体" w:hAnsi="宋体" w:eastAsia="宋体" w:cs="宋体"/>
                <w:b/>
                <w:bCs/>
                <w:w w:val="99"/>
                <w:sz w:val="24"/>
                <w:szCs w:val="24"/>
              </w:rPr>
              <w:t>密封递</w:t>
            </w:r>
            <w:r>
              <w:rPr>
                <w:rFonts w:hint="default" w:ascii="宋体" w:hAnsi="宋体" w:eastAsia="宋体" w:cs="宋体"/>
                <w:b/>
                <w:bCs/>
                <w:spacing w:val="2"/>
                <w:w w:val="99"/>
                <w:sz w:val="24"/>
                <w:szCs w:val="24"/>
              </w:rPr>
              <w:t>交</w:t>
            </w:r>
            <w:r>
              <w:rPr>
                <w:rFonts w:hint="default" w:ascii="宋体" w:hAnsi="宋体" w:eastAsia="宋体" w:cs="宋体"/>
                <w:b/>
                <w:bCs/>
                <w:w w:val="99"/>
                <w:sz w:val="24"/>
                <w:szCs w:val="24"/>
              </w:rPr>
              <w:t>一</w:t>
            </w:r>
            <w:r>
              <w:rPr>
                <w:rFonts w:hint="default" w:ascii="宋体" w:hAnsi="宋体" w:eastAsia="宋体" w:cs="宋体"/>
                <w:b/>
                <w:bCs/>
                <w:spacing w:val="2"/>
                <w:w w:val="99"/>
                <w:sz w:val="24"/>
                <w:szCs w:val="24"/>
              </w:rPr>
              <w:t>份</w:t>
            </w:r>
            <w:r>
              <w:rPr>
                <w:rFonts w:hint="default" w:ascii="宋体" w:hAnsi="宋体" w:eastAsia="宋体" w:cs="宋体"/>
                <w:b/>
                <w:bCs/>
                <w:w w:val="99"/>
                <w:sz w:val="24"/>
                <w:szCs w:val="24"/>
              </w:rPr>
              <w:t>。</w:t>
            </w:r>
            <w:r>
              <w:rPr>
                <w:rFonts w:hint="default" w:ascii="宋体" w:hAnsi="宋体" w:eastAsia="宋体" w:cs="宋体"/>
                <w:sz w:val="24"/>
                <w:szCs w:val="24"/>
              </w:rPr>
              <w:t>以上资料须在封口处加盖供应商公章或密封章。</w:t>
            </w:r>
          </w:p>
        </w:tc>
      </w:tr>
      <w:tr w14:paraId="70F1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135" w:type="dxa"/>
            <w:vAlign w:val="center"/>
          </w:tcPr>
          <w:p w14:paraId="5B7969BD">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eastAsia" w:ascii="宋体" w:hAnsi="宋体" w:eastAsia="宋体" w:cs="宋体"/>
                <w:sz w:val="24"/>
                <w:szCs w:val="24"/>
              </w:rPr>
              <w:t>12</w:t>
            </w:r>
          </w:p>
        </w:tc>
        <w:tc>
          <w:tcPr>
            <w:tcW w:w="2126" w:type="dxa"/>
            <w:vAlign w:val="center"/>
          </w:tcPr>
          <w:p w14:paraId="64FB2169">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default" w:ascii="宋体" w:hAnsi="宋体" w:eastAsia="宋体" w:cs="宋体"/>
                <w:sz w:val="24"/>
                <w:szCs w:val="24"/>
              </w:rPr>
              <w:t>签字盖章</w:t>
            </w:r>
          </w:p>
        </w:tc>
        <w:tc>
          <w:tcPr>
            <w:tcW w:w="6095" w:type="dxa"/>
            <w:vAlign w:val="center"/>
          </w:tcPr>
          <w:p w14:paraId="5280EF2A">
            <w:pPr>
              <w:keepNext w:val="0"/>
              <w:keepLines w:val="0"/>
              <w:widowControl/>
              <w:suppressLineNumbers w:val="0"/>
              <w:spacing w:before="9" w:beforeAutospacing="0" w:after="0" w:afterAutospacing="0" w:line="240" w:lineRule="exact"/>
              <w:ind w:left="0" w:right="0"/>
              <w:rPr>
                <w:rFonts w:hint="default" w:ascii="宋体" w:hAnsi="宋体" w:eastAsia="宋体" w:cs="宋体"/>
                <w:sz w:val="24"/>
                <w:szCs w:val="24"/>
              </w:rPr>
            </w:pPr>
            <w:r>
              <w:rPr>
                <w:rFonts w:hint="default" w:ascii="宋体" w:hAnsi="宋体" w:eastAsia="宋体" w:cs="宋体"/>
                <w:w w:val="101"/>
                <w:sz w:val="24"/>
                <w:szCs w:val="24"/>
              </w:rPr>
              <w:t>投标人必须按照招标文件的规定和要求签字、盖章(法人代表</w:t>
            </w:r>
            <w:r>
              <w:rPr>
                <w:rFonts w:hint="default" w:ascii="宋体" w:hAnsi="宋体" w:eastAsia="宋体" w:cs="宋体"/>
                <w:sz w:val="24"/>
                <w:szCs w:val="24"/>
              </w:rPr>
              <w:t>的签字可用具有法定效力的签字章）</w:t>
            </w:r>
          </w:p>
        </w:tc>
      </w:tr>
      <w:tr w14:paraId="2765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135" w:type="dxa"/>
            <w:vAlign w:val="center"/>
          </w:tcPr>
          <w:p w14:paraId="70FB1011">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eastAsia" w:ascii="宋体" w:hAnsi="宋体" w:eastAsia="宋体" w:cs="宋体"/>
                <w:sz w:val="24"/>
                <w:szCs w:val="24"/>
              </w:rPr>
              <w:t>13</w:t>
            </w:r>
          </w:p>
        </w:tc>
        <w:tc>
          <w:tcPr>
            <w:tcW w:w="2126" w:type="dxa"/>
            <w:vAlign w:val="center"/>
          </w:tcPr>
          <w:p w14:paraId="0D88D9E0">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eastAsia" w:ascii="宋体" w:hAnsi="宋体" w:eastAsia="宋体" w:cs="宋体"/>
                <w:sz w:val="24"/>
                <w:szCs w:val="24"/>
              </w:rPr>
              <w:t>投标</w:t>
            </w:r>
            <w:r>
              <w:rPr>
                <w:rFonts w:hint="default" w:ascii="宋体" w:hAnsi="宋体" w:eastAsia="宋体" w:cs="宋体"/>
                <w:sz w:val="24"/>
                <w:szCs w:val="24"/>
              </w:rPr>
              <w:t>文件、电子文档外层封套标注</w:t>
            </w:r>
          </w:p>
        </w:tc>
        <w:tc>
          <w:tcPr>
            <w:tcW w:w="6095" w:type="dxa"/>
            <w:vAlign w:val="center"/>
          </w:tcPr>
          <w:p w14:paraId="6F26D8B7">
            <w:pPr>
              <w:keepNext w:val="0"/>
              <w:keepLines w:val="0"/>
              <w:widowControl/>
              <w:suppressLineNumbers w:val="0"/>
              <w:spacing w:before="9" w:beforeAutospacing="0" w:after="0" w:afterAutospacing="0" w:line="240" w:lineRule="exact"/>
              <w:ind w:left="0" w:right="0"/>
              <w:rPr>
                <w:rFonts w:hint="default" w:ascii="宋体" w:hAnsi="宋体" w:eastAsia="宋体" w:cs="宋体"/>
                <w:sz w:val="24"/>
                <w:szCs w:val="24"/>
              </w:rPr>
            </w:pPr>
            <w:r>
              <w:rPr>
                <w:rFonts w:hint="default" w:ascii="宋体" w:hAnsi="宋体" w:eastAsia="宋体" w:cs="宋体"/>
                <w:sz w:val="24"/>
                <w:szCs w:val="24"/>
              </w:rPr>
              <w:t>按招标文件要求</w:t>
            </w:r>
            <w:r>
              <w:rPr>
                <w:rFonts w:hint="default" w:ascii="宋体" w:hAnsi="宋体" w:eastAsia="宋体" w:cs="宋体"/>
                <w:spacing w:val="-63"/>
                <w:sz w:val="24"/>
                <w:szCs w:val="24"/>
              </w:rPr>
              <w:t>：</w:t>
            </w:r>
            <w:r>
              <w:rPr>
                <w:rFonts w:hint="default" w:ascii="宋体" w:hAnsi="宋体" w:eastAsia="宋体" w:cs="宋体"/>
                <w:sz w:val="24"/>
                <w:szCs w:val="24"/>
              </w:rPr>
              <w:t>项目名称</w:t>
            </w:r>
            <w:r>
              <w:rPr>
                <w:rFonts w:hint="default" w:ascii="宋体" w:hAnsi="宋体" w:eastAsia="宋体" w:cs="宋体"/>
                <w:spacing w:val="-63"/>
                <w:sz w:val="24"/>
                <w:szCs w:val="24"/>
              </w:rPr>
              <w:t>、</w:t>
            </w:r>
            <w:r>
              <w:rPr>
                <w:rFonts w:hint="default" w:ascii="宋体" w:hAnsi="宋体" w:eastAsia="宋体" w:cs="宋体"/>
                <w:sz w:val="24"/>
                <w:szCs w:val="24"/>
              </w:rPr>
              <w:t>招标文件编</w:t>
            </w:r>
            <w:r>
              <w:rPr>
                <w:rFonts w:hint="default" w:ascii="宋体" w:hAnsi="宋体" w:eastAsia="宋体" w:cs="宋体"/>
                <w:spacing w:val="2"/>
                <w:sz w:val="24"/>
                <w:szCs w:val="24"/>
              </w:rPr>
              <w:t>号</w:t>
            </w:r>
            <w:r>
              <w:rPr>
                <w:rFonts w:hint="default" w:ascii="宋体" w:hAnsi="宋体" w:eastAsia="宋体" w:cs="宋体"/>
                <w:spacing w:val="-63"/>
                <w:sz w:val="24"/>
                <w:szCs w:val="24"/>
              </w:rPr>
              <w:t>、</w:t>
            </w:r>
            <w:r>
              <w:rPr>
                <w:rFonts w:hint="default" w:ascii="宋体" w:hAnsi="宋体" w:eastAsia="宋体" w:cs="宋体"/>
                <w:sz w:val="24"/>
                <w:szCs w:val="24"/>
              </w:rPr>
              <w:t>包</w:t>
            </w:r>
            <w:r>
              <w:rPr>
                <w:rFonts w:hint="default" w:ascii="宋体" w:hAnsi="宋体" w:eastAsia="宋体" w:cs="宋体"/>
                <w:spacing w:val="-60"/>
                <w:sz w:val="24"/>
                <w:szCs w:val="24"/>
              </w:rPr>
              <w:t>号</w:t>
            </w:r>
            <w:r>
              <w:rPr>
                <w:rFonts w:hint="default" w:ascii="宋体" w:hAnsi="宋体" w:eastAsia="宋体" w:cs="宋体"/>
                <w:spacing w:val="-3"/>
                <w:w w:val="200"/>
                <w:sz w:val="24"/>
                <w:szCs w:val="24"/>
              </w:rPr>
              <w:t>(</w:t>
            </w:r>
            <w:r>
              <w:rPr>
                <w:rFonts w:hint="default" w:ascii="宋体" w:hAnsi="宋体" w:eastAsia="宋体" w:cs="宋体"/>
                <w:sz w:val="24"/>
                <w:szCs w:val="24"/>
              </w:rPr>
              <w:t>如有分包</w:t>
            </w:r>
            <w:r>
              <w:rPr>
                <w:rFonts w:hint="default" w:ascii="宋体" w:hAnsi="宋体" w:eastAsia="宋体" w:cs="宋体"/>
                <w:spacing w:val="-120"/>
                <w:sz w:val="24"/>
                <w:szCs w:val="24"/>
              </w:rPr>
              <w:t>）</w:t>
            </w:r>
            <w:r>
              <w:rPr>
                <w:rFonts w:hint="default" w:ascii="宋体" w:hAnsi="宋体" w:eastAsia="宋体" w:cs="宋体"/>
                <w:sz w:val="24"/>
                <w:szCs w:val="24"/>
              </w:rPr>
              <w:t>采购人名称</w:t>
            </w:r>
            <w:r>
              <w:rPr>
                <w:rFonts w:hint="default" w:ascii="宋体" w:hAnsi="宋体" w:eastAsia="宋体" w:cs="宋体"/>
                <w:spacing w:val="-3"/>
                <w:sz w:val="24"/>
                <w:szCs w:val="24"/>
              </w:rPr>
              <w:t>、</w:t>
            </w:r>
            <w:r>
              <w:rPr>
                <w:rFonts w:hint="default" w:ascii="宋体" w:hAnsi="宋体" w:eastAsia="宋体" w:cs="宋体"/>
                <w:sz w:val="24"/>
                <w:szCs w:val="24"/>
              </w:rPr>
              <w:t>投标人名称</w:t>
            </w:r>
            <w:r>
              <w:rPr>
                <w:rFonts w:hint="default" w:ascii="宋体" w:hAnsi="宋体" w:eastAsia="宋体" w:cs="宋体"/>
                <w:spacing w:val="-3"/>
                <w:sz w:val="24"/>
                <w:szCs w:val="24"/>
              </w:rPr>
              <w:t>、</w:t>
            </w:r>
            <w:r>
              <w:rPr>
                <w:rFonts w:hint="default" w:ascii="宋体" w:hAnsi="宋体" w:eastAsia="宋体" w:cs="宋体"/>
                <w:sz w:val="24"/>
                <w:szCs w:val="24"/>
              </w:rPr>
              <w:t>统一的社会信用代码</w:t>
            </w:r>
            <w:r>
              <w:rPr>
                <w:rFonts w:hint="default" w:ascii="宋体" w:hAnsi="宋体" w:eastAsia="宋体" w:cs="宋体"/>
                <w:spacing w:val="-166"/>
                <w:sz w:val="24"/>
                <w:szCs w:val="24"/>
              </w:rPr>
              <w:t>、</w:t>
            </w:r>
            <w:r>
              <w:rPr>
                <w:rFonts w:hint="default" w:ascii="宋体" w:hAnsi="宋体" w:eastAsia="宋体" w:cs="宋体"/>
                <w:sz w:val="24"/>
                <w:szCs w:val="24"/>
              </w:rPr>
              <w:t>“投标文件</w:t>
            </w:r>
            <w:r>
              <w:rPr>
                <w:rFonts w:hint="default" w:ascii="宋体" w:hAnsi="宋体" w:eastAsia="宋体" w:cs="宋体"/>
                <w:spacing w:val="-1"/>
                <w:sz w:val="24"/>
                <w:szCs w:val="24"/>
              </w:rPr>
              <w:t>在</w:t>
            </w:r>
            <w:r>
              <w:rPr>
                <w:rFonts w:hint="default" w:ascii="Times New Roman" w:hAnsi="Times New Roman" w:eastAsia="Times New Roman" w:cs="Times New Roman"/>
                <w:sz w:val="24"/>
                <w:szCs w:val="24"/>
                <w:u w:val="single" w:color="000000"/>
              </w:rPr>
              <w:tab/>
            </w:r>
            <w:r>
              <w:rPr>
                <w:rFonts w:hint="default" w:ascii="宋体" w:hAnsi="宋体" w:eastAsia="宋体" w:cs="宋体"/>
                <w:spacing w:val="-1"/>
                <w:sz w:val="24"/>
                <w:szCs w:val="24"/>
              </w:rPr>
              <w:t>年</w:t>
            </w:r>
            <w:r>
              <w:rPr>
                <w:rFonts w:hint="default" w:ascii="Times New Roman" w:hAnsi="Times New Roman" w:eastAsia="Times New Roman" w:cs="Times New Roman"/>
                <w:sz w:val="24"/>
                <w:szCs w:val="24"/>
                <w:u w:val="single" w:color="000000"/>
              </w:rPr>
              <w:tab/>
            </w:r>
            <w:r>
              <w:rPr>
                <w:rFonts w:hint="default" w:ascii="宋体" w:hAnsi="宋体" w:eastAsia="宋体" w:cs="宋体"/>
                <w:spacing w:val="-1"/>
                <w:sz w:val="24"/>
                <w:szCs w:val="24"/>
              </w:rPr>
              <w:t>月</w:t>
            </w:r>
            <w:r>
              <w:rPr>
                <w:rFonts w:hint="default" w:ascii="Times New Roman" w:hAnsi="Times New Roman" w:eastAsia="Times New Roman" w:cs="Times New Roman"/>
                <w:sz w:val="24"/>
                <w:szCs w:val="24"/>
                <w:u w:val="single" w:color="000000"/>
              </w:rPr>
              <w:tab/>
            </w:r>
            <w:r>
              <w:rPr>
                <w:rFonts w:hint="default" w:ascii="宋体" w:hAnsi="宋体" w:eastAsia="宋体" w:cs="宋体"/>
                <w:spacing w:val="-1"/>
                <w:sz w:val="24"/>
                <w:szCs w:val="24"/>
              </w:rPr>
              <w:t>日</w:t>
            </w:r>
            <w:r>
              <w:rPr>
                <w:rFonts w:hint="default" w:ascii="Times New Roman" w:hAnsi="Times New Roman" w:eastAsia="Times New Roman" w:cs="Times New Roman"/>
                <w:sz w:val="24"/>
                <w:szCs w:val="24"/>
                <w:u w:val="single" w:color="000000"/>
              </w:rPr>
              <w:tab/>
            </w:r>
            <w:r>
              <w:rPr>
                <w:rFonts w:hint="default" w:ascii="宋体" w:hAnsi="宋体" w:eastAsia="宋体" w:cs="宋体"/>
                <w:spacing w:val="-1"/>
                <w:sz w:val="24"/>
                <w:szCs w:val="24"/>
              </w:rPr>
              <w:t>时</w:t>
            </w:r>
            <w:r>
              <w:rPr>
                <w:rFonts w:hint="default" w:ascii="Times New Roman" w:hAnsi="Times New Roman" w:eastAsia="Times New Roman" w:cs="Times New Roman"/>
                <w:sz w:val="24"/>
                <w:szCs w:val="24"/>
                <w:u w:val="single" w:color="000000"/>
              </w:rPr>
              <w:tab/>
            </w:r>
            <w:r>
              <w:rPr>
                <w:rFonts w:hint="default" w:ascii="宋体" w:hAnsi="宋体" w:eastAsia="宋体" w:cs="宋体"/>
                <w:sz w:val="24"/>
                <w:szCs w:val="24"/>
              </w:rPr>
              <w:t>分前不得开</w:t>
            </w:r>
            <w:r>
              <w:rPr>
                <w:rFonts w:hint="default" w:ascii="宋体" w:hAnsi="宋体" w:eastAsia="宋体" w:cs="宋体"/>
                <w:spacing w:val="-80"/>
                <w:sz w:val="24"/>
                <w:szCs w:val="24"/>
              </w:rPr>
              <w:t>启</w:t>
            </w:r>
            <w:r>
              <w:rPr>
                <w:rFonts w:hint="default" w:ascii="宋体" w:hAnsi="宋体" w:eastAsia="宋体" w:cs="宋体"/>
                <w:w w:val="200"/>
                <w:sz w:val="24"/>
                <w:szCs w:val="24"/>
              </w:rPr>
              <w:t>(</w:t>
            </w:r>
            <w:r>
              <w:rPr>
                <w:rFonts w:hint="default" w:ascii="Times New Roman" w:hAnsi="Times New Roman" w:eastAsia="宋体" w:cs="Times New Roman"/>
                <w:w w:val="200"/>
                <w:sz w:val="24"/>
                <w:szCs w:val="24"/>
                <w:lang w:val="en-US" w:eastAsia="zh-CN"/>
              </w:rPr>
              <w:t>u</w:t>
            </w:r>
            <w:r>
              <w:rPr>
                <w:rFonts w:hint="default" w:ascii="宋体" w:hAnsi="宋体" w:eastAsia="宋体" w:cs="宋体"/>
                <w:sz w:val="24"/>
                <w:szCs w:val="24"/>
              </w:rPr>
              <w:t>盘表面标注投标日期）”。</w:t>
            </w:r>
          </w:p>
        </w:tc>
      </w:tr>
      <w:tr w14:paraId="15D2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135" w:type="dxa"/>
            <w:vAlign w:val="center"/>
          </w:tcPr>
          <w:p w14:paraId="6C349A1F">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eastAsia" w:ascii="宋体" w:hAnsi="宋体" w:eastAsia="宋体" w:cs="宋体"/>
                <w:sz w:val="24"/>
                <w:szCs w:val="24"/>
              </w:rPr>
              <w:t>14</w:t>
            </w:r>
          </w:p>
        </w:tc>
        <w:tc>
          <w:tcPr>
            <w:tcW w:w="2126" w:type="dxa"/>
            <w:vAlign w:val="center"/>
          </w:tcPr>
          <w:p w14:paraId="729BCEAE">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default" w:ascii="宋体" w:hAnsi="宋体" w:eastAsia="宋体" w:cs="宋体"/>
                <w:sz w:val="24"/>
                <w:szCs w:val="24"/>
              </w:rPr>
              <w:t>递交投标文件</w:t>
            </w:r>
          </w:p>
          <w:p w14:paraId="28A80432">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default" w:ascii="宋体" w:hAnsi="宋体" w:eastAsia="宋体" w:cs="宋体"/>
                <w:sz w:val="24"/>
                <w:szCs w:val="24"/>
              </w:rPr>
              <w:t>地点</w:t>
            </w:r>
          </w:p>
        </w:tc>
        <w:tc>
          <w:tcPr>
            <w:tcW w:w="6095" w:type="dxa"/>
            <w:vAlign w:val="center"/>
          </w:tcPr>
          <w:p w14:paraId="436ECF07">
            <w:pPr>
              <w:keepNext w:val="0"/>
              <w:keepLines w:val="0"/>
              <w:widowControl/>
              <w:suppressLineNumbers w:val="0"/>
              <w:spacing w:before="9" w:beforeAutospacing="0" w:after="0" w:afterAutospacing="0" w:line="240" w:lineRule="exact"/>
              <w:ind w:left="0" w:right="0"/>
              <w:rPr>
                <w:rFonts w:hint="default" w:ascii="宋体" w:hAnsi="宋体" w:eastAsia="宋体" w:cs="宋体"/>
                <w:sz w:val="24"/>
                <w:szCs w:val="24"/>
                <w:lang w:val="en-US" w:eastAsia="zh-CN"/>
              </w:rPr>
            </w:pPr>
            <w:r>
              <w:rPr>
                <w:rFonts w:hint="default" w:ascii="宋体" w:hAnsi="宋体" w:eastAsia="宋体" w:cs="宋体"/>
                <w:sz w:val="24"/>
                <w:szCs w:val="24"/>
              </w:rPr>
              <w:t>省</w:t>
            </w:r>
            <w:r>
              <w:rPr>
                <w:rFonts w:hint="eastAsia" w:ascii="宋体" w:hAnsi="宋体" w:eastAsia="宋体" w:cs="宋体"/>
                <w:sz w:val="24"/>
                <w:szCs w:val="24"/>
              </w:rPr>
              <w:t>妇幼保健院</w:t>
            </w:r>
            <w:r>
              <w:rPr>
                <w:rFonts w:hint="eastAsia" w:ascii="宋体" w:hAnsi="宋体" w:eastAsia="宋体" w:cs="宋体"/>
                <w:sz w:val="24"/>
                <w:szCs w:val="24"/>
                <w:lang w:val="en-US" w:eastAsia="zh-CN"/>
              </w:rPr>
              <w:t>七里河院区门诊七楼 感染控制办公室</w:t>
            </w:r>
          </w:p>
        </w:tc>
      </w:tr>
      <w:tr w14:paraId="30983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35" w:type="dxa"/>
            <w:vAlign w:val="center"/>
          </w:tcPr>
          <w:p w14:paraId="66293AC7">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eastAsia" w:ascii="宋体" w:hAnsi="宋体" w:eastAsia="宋体" w:cs="宋体"/>
                <w:sz w:val="24"/>
                <w:szCs w:val="24"/>
              </w:rPr>
              <w:t>15</w:t>
            </w:r>
          </w:p>
        </w:tc>
        <w:tc>
          <w:tcPr>
            <w:tcW w:w="2126" w:type="dxa"/>
            <w:vAlign w:val="center"/>
          </w:tcPr>
          <w:p w14:paraId="5A625F6A">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default" w:ascii="宋体" w:hAnsi="宋体" w:eastAsia="宋体" w:cs="宋体"/>
                <w:sz w:val="24"/>
                <w:szCs w:val="24"/>
              </w:rPr>
              <w:t>开标时间和地点</w:t>
            </w:r>
          </w:p>
        </w:tc>
        <w:tc>
          <w:tcPr>
            <w:tcW w:w="6095" w:type="dxa"/>
            <w:vAlign w:val="center"/>
          </w:tcPr>
          <w:p w14:paraId="30C931C2">
            <w:pPr>
              <w:pStyle w:val="8"/>
              <w:keepNext w:val="0"/>
              <w:keepLines w:val="0"/>
              <w:widowControl/>
              <w:suppressLineNumbers w:val="0"/>
              <w:spacing w:before="9" w:beforeAutospacing="0" w:after="0" w:afterAutospacing="0" w:line="276" w:lineRule="auto"/>
              <w:ind w:left="1200" w:right="2972" w:hanging="1200" w:hangingChars="500"/>
              <w:rPr>
                <w:rFonts w:hint="default" w:ascii="宋体" w:hAnsi="宋体" w:eastAsia="宋体" w:cs="宋体"/>
                <w:spacing w:val="4"/>
                <w:kern w:val="2"/>
                <w:sz w:val="24"/>
                <w:szCs w:val="24"/>
                <w:lang w:val="en-US" w:eastAsia="zh-CN"/>
              </w:rPr>
            </w:pPr>
            <w:r>
              <w:rPr>
                <w:rFonts w:hint="default" w:ascii="宋体" w:hAnsi="宋体" w:eastAsia="宋体" w:cs="宋体"/>
                <w:sz w:val="24"/>
                <w:szCs w:val="24"/>
                <w:lang w:eastAsia="zh-CN"/>
              </w:rPr>
              <w:t>开标时间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月2</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 xml:space="preserve"> 15:00</w:t>
            </w:r>
          </w:p>
          <w:p w14:paraId="5E3C4F2F">
            <w:pPr>
              <w:pStyle w:val="8"/>
              <w:keepNext w:val="0"/>
              <w:keepLines w:val="0"/>
              <w:widowControl/>
              <w:suppressLineNumbers w:val="0"/>
              <w:spacing w:before="9" w:beforeAutospacing="0" w:after="0" w:afterAutospacing="0" w:line="276" w:lineRule="auto"/>
              <w:ind w:left="0" w:right="34"/>
              <w:rPr>
                <w:rFonts w:hint="default" w:ascii="宋体" w:hAnsi="宋体" w:eastAsia="宋体" w:cs="宋体"/>
                <w:sz w:val="24"/>
                <w:szCs w:val="24"/>
                <w:lang w:val="en-US" w:eastAsia="zh-CN"/>
              </w:rPr>
            </w:pPr>
            <w:r>
              <w:rPr>
                <w:rFonts w:hint="default" w:ascii="宋体" w:hAnsi="宋体" w:eastAsia="宋体" w:cs="宋体"/>
                <w:sz w:val="24"/>
                <w:szCs w:val="24"/>
                <w:lang w:eastAsia="zh-CN"/>
              </w:rPr>
              <w:t>开标地点：</w:t>
            </w:r>
            <w:r>
              <w:rPr>
                <w:rFonts w:hint="eastAsia" w:ascii="宋体" w:hAnsi="宋体" w:eastAsia="宋体" w:cs="宋体"/>
                <w:sz w:val="24"/>
                <w:szCs w:val="24"/>
                <w:lang w:val="en-US" w:eastAsia="zh-CN"/>
              </w:rPr>
              <w:t>省妇幼七里河院区 门诊9楼3号会议室</w:t>
            </w:r>
          </w:p>
        </w:tc>
      </w:tr>
      <w:tr w14:paraId="09AD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135" w:type="dxa"/>
            <w:vAlign w:val="center"/>
          </w:tcPr>
          <w:p w14:paraId="572DC7B9">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eastAsia" w:ascii="宋体" w:hAnsi="宋体" w:eastAsia="宋体" w:cs="宋体"/>
                <w:sz w:val="24"/>
                <w:szCs w:val="24"/>
              </w:rPr>
              <w:t>16</w:t>
            </w:r>
          </w:p>
        </w:tc>
        <w:tc>
          <w:tcPr>
            <w:tcW w:w="2126" w:type="dxa"/>
            <w:vAlign w:val="center"/>
          </w:tcPr>
          <w:p w14:paraId="7B56AE6A">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default" w:ascii="宋体" w:hAnsi="宋体" w:eastAsia="宋体" w:cs="宋体"/>
                <w:sz w:val="24"/>
                <w:szCs w:val="24"/>
              </w:rPr>
              <w:t>资格审查</w:t>
            </w:r>
          </w:p>
        </w:tc>
        <w:tc>
          <w:tcPr>
            <w:tcW w:w="6095" w:type="dxa"/>
            <w:vAlign w:val="center"/>
          </w:tcPr>
          <w:p w14:paraId="78B785AC">
            <w:pPr>
              <w:keepNext w:val="0"/>
              <w:keepLines w:val="0"/>
              <w:widowControl/>
              <w:suppressLineNumbers w:val="0"/>
              <w:spacing w:before="9" w:beforeAutospacing="0" w:after="0" w:afterAutospacing="0" w:line="240" w:lineRule="exact"/>
              <w:ind w:left="0" w:right="0"/>
              <w:rPr>
                <w:rFonts w:hint="default" w:ascii="宋体" w:hAnsi="宋体" w:eastAsia="宋体" w:cs="宋体"/>
                <w:sz w:val="24"/>
                <w:szCs w:val="24"/>
              </w:rPr>
            </w:pPr>
            <w:r>
              <w:rPr>
                <w:rFonts w:hint="default" w:ascii="宋体" w:hAnsi="宋体" w:eastAsia="宋体" w:cs="宋体"/>
                <w:spacing w:val="4"/>
                <w:sz w:val="24"/>
                <w:szCs w:val="24"/>
              </w:rPr>
              <w:t>开</w:t>
            </w:r>
            <w:r>
              <w:rPr>
                <w:rFonts w:hint="default" w:ascii="宋体" w:hAnsi="宋体" w:eastAsia="宋体" w:cs="宋体"/>
                <w:spacing w:val="2"/>
                <w:sz w:val="24"/>
                <w:szCs w:val="24"/>
              </w:rPr>
              <w:t>标</w:t>
            </w:r>
            <w:r>
              <w:rPr>
                <w:rFonts w:hint="default" w:ascii="宋体" w:hAnsi="宋体" w:eastAsia="宋体" w:cs="宋体"/>
                <w:spacing w:val="4"/>
                <w:sz w:val="24"/>
                <w:szCs w:val="24"/>
              </w:rPr>
              <w:t>后，</w:t>
            </w:r>
            <w:r>
              <w:rPr>
                <w:rFonts w:hint="default" w:ascii="宋体" w:hAnsi="宋体" w:eastAsia="宋体" w:cs="宋体"/>
                <w:spacing w:val="2"/>
                <w:sz w:val="24"/>
                <w:szCs w:val="24"/>
              </w:rPr>
              <w:t>采</w:t>
            </w:r>
            <w:r>
              <w:rPr>
                <w:rFonts w:hint="default" w:ascii="宋体" w:hAnsi="宋体" w:eastAsia="宋体" w:cs="宋体"/>
                <w:spacing w:val="4"/>
                <w:sz w:val="24"/>
                <w:szCs w:val="24"/>
              </w:rPr>
              <w:t>购</w:t>
            </w:r>
            <w:r>
              <w:rPr>
                <w:rFonts w:hint="default" w:ascii="宋体" w:hAnsi="宋体" w:eastAsia="宋体" w:cs="宋体"/>
                <w:spacing w:val="2"/>
                <w:sz w:val="24"/>
                <w:szCs w:val="24"/>
              </w:rPr>
              <w:t>人</w:t>
            </w:r>
            <w:r>
              <w:rPr>
                <w:rFonts w:hint="default" w:ascii="宋体" w:hAnsi="宋体" w:eastAsia="宋体" w:cs="宋体"/>
                <w:spacing w:val="4"/>
                <w:sz w:val="24"/>
                <w:szCs w:val="24"/>
              </w:rPr>
              <w:t>应当</w:t>
            </w:r>
            <w:r>
              <w:rPr>
                <w:rFonts w:hint="default" w:ascii="宋体" w:hAnsi="宋体" w:eastAsia="宋体" w:cs="宋体"/>
                <w:spacing w:val="2"/>
                <w:sz w:val="24"/>
                <w:szCs w:val="24"/>
              </w:rPr>
              <w:t>依</w:t>
            </w:r>
            <w:r>
              <w:rPr>
                <w:rFonts w:hint="default" w:ascii="宋体" w:hAnsi="宋体" w:eastAsia="宋体" w:cs="宋体"/>
                <w:spacing w:val="4"/>
                <w:sz w:val="24"/>
                <w:szCs w:val="24"/>
              </w:rPr>
              <w:t>法对</w:t>
            </w:r>
            <w:r>
              <w:rPr>
                <w:rFonts w:hint="default" w:ascii="宋体" w:hAnsi="宋体" w:eastAsia="宋体" w:cs="宋体"/>
                <w:spacing w:val="2"/>
                <w:sz w:val="24"/>
                <w:szCs w:val="24"/>
              </w:rPr>
              <w:t>投</w:t>
            </w:r>
            <w:r>
              <w:rPr>
                <w:rFonts w:hint="default" w:ascii="宋体" w:hAnsi="宋体" w:eastAsia="宋体" w:cs="宋体"/>
                <w:spacing w:val="4"/>
                <w:sz w:val="24"/>
                <w:szCs w:val="24"/>
              </w:rPr>
              <w:t>标</w:t>
            </w:r>
            <w:r>
              <w:rPr>
                <w:rFonts w:hint="default" w:ascii="宋体" w:hAnsi="宋体" w:eastAsia="宋体" w:cs="宋体"/>
                <w:spacing w:val="2"/>
                <w:sz w:val="24"/>
                <w:szCs w:val="24"/>
              </w:rPr>
              <w:t>人</w:t>
            </w:r>
            <w:r>
              <w:rPr>
                <w:rFonts w:hint="default" w:ascii="宋体" w:hAnsi="宋体" w:eastAsia="宋体" w:cs="宋体"/>
                <w:spacing w:val="4"/>
                <w:sz w:val="24"/>
                <w:szCs w:val="24"/>
              </w:rPr>
              <w:t>的资</w:t>
            </w:r>
            <w:r>
              <w:rPr>
                <w:rFonts w:hint="default" w:ascii="宋体" w:hAnsi="宋体" w:eastAsia="宋体" w:cs="宋体"/>
                <w:spacing w:val="2"/>
                <w:sz w:val="24"/>
                <w:szCs w:val="24"/>
              </w:rPr>
              <w:t>格</w:t>
            </w:r>
            <w:r>
              <w:rPr>
                <w:rFonts w:hint="default" w:ascii="宋体" w:hAnsi="宋体" w:eastAsia="宋体" w:cs="宋体"/>
                <w:spacing w:val="4"/>
                <w:sz w:val="24"/>
                <w:szCs w:val="24"/>
              </w:rPr>
              <w:t>进行</w:t>
            </w:r>
            <w:r>
              <w:rPr>
                <w:rFonts w:hint="default" w:ascii="宋体" w:hAnsi="宋体" w:eastAsia="宋体" w:cs="宋体"/>
                <w:spacing w:val="2"/>
                <w:sz w:val="24"/>
                <w:szCs w:val="24"/>
              </w:rPr>
              <w:t>审</w:t>
            </w:r>
            <w:r>
              <w:rPr>
                <w:rFonts w:hint="default" w:ascii="宋体" w:hAnsi="宋体" w:eastAsia="宋体" w:cs="宋体"/>
                <w:spacing w:val="4"/>
                <w:sz w:val="24"/>
                <w:szCs w:val="24"/>
              </w:rPr>
              <w:t>查。</w:t>
            </w:r>
            <w:r>
              <w:rPr>
                <w:rFonts w:hint="default" w:ascii="宋体" w:hAnsi="宋体" w:eastAsia="宋体" w:cs="宋体"/>
                <w:spacing w:val="2"/>
                <w:sz w:val="24"/>
                <w:szCs w:val="24"/>
              </w:rPr>
              <w:t>资</w:t>
            </w:r>
            <w:r>
              <w:rPr>
                <w:rFonts w:hint="default" w:ascii="宋体" w:hAnsi="宋体" w:eastAsia="宋体" w:cs="宋体"/>
                <w:sz w:val="24"/>
                <w:szCs w:val="24"/>
              </w:rPr>
              <w:t>格</w:t>
            </w:r>
            <w:r>
              <w:rPr>
                <w:rFonts w:hint="default" w:ascii="宋体" w:hAnsi="宋体" w:eastAsia="宋体" w:cs="宋体"/>
                <w:spacing w:val="2"/>
                <w:sz w:val="24"/>
                <w:szCs w:val="24"/>
              </w:rPr>
              <w:t>审</w:t>
            </w:r>
            <w:r>
              <w:rPr>
                <w:rFonts w:hint="default" w:ascii="宋体" w:hAnsi="宋体" w:eastAsia="宋体" w:cs="宋体"/>
                <w:spacing w:val="4"/>
                <w:sz w:val="24"/>
                <w:szCs w:val="24"/>
              </w:rPr>
              <w:t>查</w:t>
            </w:r>
            <w:r>
              <w:rPr>
                <w:rFonts w:hint="default" w:ascii="宋体" w:hAnsi="宋体" w:eastAsia="宋体" w:cs="宋体"/>
                <w:spacing w:val="2"/>
                <w:sz w:val="24"/>
                <w:szCs w:val="24"/>
              </w:rPr>
              <w:t>合</w:t>
            </w:r>
            <w:r>
              <w:rPr>
                <w:rFonts w:hint="default" w:ascii="宋体" w:hAnsi="宋体" w:eastAsia="宋体" w:cs="宋体"/>
                <w:spacing w:val="4"/>
                <w:sz w:val="24"/>
                <w:szCs w:val="24"/>
              </w:rPr>
              <w:t>格</w:t>
            </w:r>
            <w:r>
              <w:rPr>
                <w:rFonts w:hint="default" w:ascii="宋体" w:hAnsi="宋体" w:eastAsia="宋体" w:cs="宋体"/>
                <w:spacing w:val="2"/>
                <w:sz w:val="24"/>
                <w:szCs w:val="24"/>
              </w:rPr>
              <w:t>的</w:t>
            </w:r>
            <w:r>
              <w:rPr>
                <w:rFonts w:hint="default" w:ascii="宋体" w:hAnsi="宋体" w:eastAsia="宋体" w:cs="宋体"/>
                <w:spacing w:val="4"/>
                <w:sz w:val="24"/>
                <w:szCs w:val="24"/>
              </w:rPr>
              <w:t>投</w:t>
            </w:r>
            <w:r>
              <w:rPr>
                <w:rFonts w:hint="default" w:ascii="宋体" w:hAnsi="宋体" w:eastAsia="宋体" w:cs="宋体"/>
                <w:spacing w:val="2"/>
                <w:sz w:val="24"/>
                <w:szCs w:val="24"/>
              </w:rPr>
              <w:t>标</w:t>
            </w:r>
            <w:r>
              <w:rPr>
                <w:rFonts w:hint="default" w:ascii="宋体" w:hAnsi="宋体" w:eastAsia="宋体" w:cs="宋体"/>
                <w:spacing w:val="4"/>
                <w:sz w:val="24"/>
                <w:szCs w:val="24"/>
              </w:rPr>
              <w:t>人</w:t>
            </w:r>
            <w:r>
              <w:rPr>
                <w:rFonts w:hint="default" w:ascii="宋体" w:hAnsi="宋体" w:eastAsia="宋体" w:cs="宋体"/>
                <w:spacing w:val="2"/>
                <w:sz w:val="24"/>
                <w:szCs w:val="24"/>
              </w:rPr>
              <w:t>不</w:t>
            </w:r>
            <w:r>
              <w:rPr>
                <w:rFonts w:hint="default" w:ascii="宋体" w:hAnsi="宋体" w:eastAsia="宋体" w:cs="宋体"/>
                <w:sz w:val="24"/>
                <w:szCs w:val="24"/>
              </w:rPr>
              <w:t>足3</w:t>
            </w:r>
            <w:r>
              <w:rPr>
                <w:rFonts w:hint="default" w:ascii="宋体" w:hAnsi="宋体" w:eastAsia="宋体" w:cs="宋体"/>
                <w:spacing w:val="2"/>
                <w:sz w:val="24"/>
                <w:szCs w:val="24"/>
              </w:rPr>
              <w:t>家</w:t>
            </w:r>
            <w:r>
              <w:rPr>
                <w:rFonts w:hint="default" w:ascii="宋体" w:hAnsi="宋体" w:eastAsia="宋体" w:cs="宋体"/>
                <w:spacing w:val="4"/>
                <w:sz w:val="24"/>
                <w:szCs w:val="24"/>
              </w:rPr>
              <w:t>的</w:t>
            </w:r>
            <w:r>
              <w:rPr>
                <w:rFonts w:hint="default" w:ascii="宋体" w:hAnsi="宋体" w:eastAsia="宋体" w:cs="宋体"/>
                <w:spacing w:val="2"/>
                <w:sz w:val="24"/>
                <w:szCs w:val="24"/>
              </w:rPr>
              <w:t>，</w:t>
            </w:r>
            <w:r>
              <w:rPr>
                <w:rFonts w:hint="default" w:ascii="宋体" w:hAnsi="宋体" w:eastAsia="宋体" w:cs="宋体"/>
                <w:spacing w:val="4"/>
                <w:sz w:val="24"/>
                <w:szCs w:val="24"/>
              </w:rPr>
              <w:t>不</w:t>
            </w:r>
            <w:r>
              <w:rPr>
                <w:rFonts w:hint="default" w:ascii="宋体" w:hAnsi="宋体" w:eastAsia="宋体" w:cs="宋体"/>
                <w:spacing w:val="2"/>
                <w:sz w:val="24"/>
                <w:szCs w:val="24"/>
              </w:rPr>
              <w:t>得</w:t>
            </w:r>
            <w:r>
              <w:rPr>
                <w:rFonts w:hint="default" w:ascii="宋体" w:hAnsi="宋体" w:eastAsia="宋体" w:cs="宋体"/>
                <w:spacing w:val="4"/>
                <w:sz w:val="24"/>
                <w:szCs w:val="24"/>
              </w:rPr>
              <w:t>评</w:t>
            </w:r>
            <w:r>
              <w:rPr>
                <w:rFonts w:hint="default" w:ascii="宋体" w:hAnsi="宋体" w:eastAsia="宋体" w:cs="宋体"/>
                <w:spacing w:val="2"/>
                <w:sz w:val="24"/>
                <w:szCs w:val="24"/>
              </w:rPr>
              <w:t>标</w:t>
            </w:r>
            <w:r>
              <w:rPr>
                <w:rFonts w:hint="default" w:ascii="宋体" w:hAnsi="宋体" w:eastAsia="宋体" w:cs="宋体"/>
                <w:spacing w:val="4"/>
                <w:sz w:val="24"/>
                <w:szCs w:val="24"/>
              </w:rPr>
              <w:t>。</w:t>
            </w:r>
            <w:r>
              <w:rPr>
                <w:rFonts w:hint="default" w:ascii="宋体" w:hAnsi="宋体" w:eastAsia="宋体" w:cs="宋体"/>
                <w:spacing w:val="2"/>
                <w:sz w:val="24"/>
                <w:szCs w:val="24"/>
              </w:rPr>
              <w:t>若</w:t>
            </w:r>
            <w:r>
              <w:rPr>
                <w:rFonts w:hint="default" w:ascii="宋体" w:hAnsi="宋体" w:eastAsia="宋体" w:cs="宋体"/>
                <w:spacing w:val="4"/>
                <w:sz w:val="24"/>
                <w:szCs w:val="24"/>
              </w:rPr>
              <w:t>提</w:t>
            </w:r>
            <w:r>
              <w:rPr>
                <w:rFonts w:hint="default" w:ascii="宋体" w:hAnsi="宋体" w:eastAsia="宋体" w:cs="宋体"/>
                <w:spacing w:val="2"/>
                <w:sz w:val="24"/>
                <w:szCs w:val="24"/>
              </w:rPr>
              <w:t>供的</w:t>
            </w:r>
            <w:r>
              <w:rPr>
                <w:rFonts w:hint="default" w:ascii="宋体" w:hAnsi="宋体" w:eastAsia="宋体" w:cs="宋体"/>
                <w:spacing w:val="4"/>
                <w:sz w:val="24"/>
                <w:szCs w:val="24"/>
              </w:rPr>
              <w:t>资</w:t>
            </w:r>
            <w:r>
              <w:rPr>
                <w:rFonts w:hint="default" w:ascii="宋体" w:hAnsi="宋体" w:eastAsia="宋体" w:cs="宋体"/>
                <w:spacing w:val="2"/>
                <w:sz w:val="24"/>
                <w:szCs w:val="24"/>
              </w:rPr>
              <w:t>格</w:t>
            </w:r>
            <w:r>
              <w:rPr>
                <w:rFonts w:hint="default" w:ascii="宋体" w:hAnsi="宋体" w:eastAsia="宋体" w:cs="宋体"/>
                <w:spacing w:val="4"/>
                <w:sz w:val="24"/>
                <w:szCs w:val="24"/>
              </w:rPr>
              <w:t>证</w:t>
            </w:r>
            <w:r>
              <w:rPr>
                <w:rFonts w:hint="default" w:ascii="宋体" w:hAnsi="宋体" w:eastAsia="宋体" w:cs="宋体"/>
                <w:spacing w:val="2"/>
                <w:sz w:val="24"/>
                <w:szCs w:val="24"/>
              </w:rPr>
              <w:t>明</w:t>
            </w:r>
            <w:r>
              <w:rPr>
                <w:rFonts w:hint="default" w:ascii="宋体" w:hAnsi="宋体" w:eastAsia="宋体" w:cs="宋体"/>
                <w:sz w:val="24"/>
                <w:szCs w:val="24"/>
              </w:rPr>
              <w:t>文件不全或不实，将导致其投标无效。</w:t>
            </w:r>
          </w:p>
        </w:tc>
      </w:tr>
      <w:tr w14:paraId="5432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35" w:type="dxa"/>
            <w:vAlign w:val="center"/>
          </w:tcPr>
          <w:p w14:paraId="134BD01C">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eastAsia" w:ascii="宋体" w:hAnsi="宋体" w:eastAsia="宋体" w:cs="宋体"/>
                <w:sz w:val="24"/>
                <w:szCs w:val="24"/>
              </w:rPr>
              <w:t>17</w:t>
            </w:r>
          </w:p>
        </w:tc>
        <w:tc>
          <w:tcPr>
            <w:tcW w:w="2126" w:type="dxa"/>
            <w:vAlign w:val="center"/>
          </w:tcPr>
          <w:p w14:paraId="0821EC18">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default" w:ascii="宋体" w:hAnsi="宋体" w:eastAsia="宋体" w:cs="宋体"/>
                <w:sz w:val="24"/>
                <w:szCs w:val="24"/>
              </w:rPr>
              <w:t>评标方法</w:t>
            </w:r>
          </w:p>
        </w:tc>
        <w:tc>
          <w:tcPr>
            <w:tcW w:w="6095" w:type="dxa"/>
            <w:vAlign w:val="center"/>
          </w:tcPr>
          <w:p w14:paraId="56F633B5">
            <w:pPr>
              <w:keepNext w:val="0"/>
              <w:keepLines w:val="0"/>
              <w:widowControl/>
              <w:suppressLineNumbers w:val="0"/>
              <w:spacing w:before="9" w:beforeAutospacing="0" w:after="0" w:afterAutospacing="0" w:line="240" w:lineRule="exact"/>
              <w:ind w:left="0" w:right="0"/>
              <w:rPr>
                <w:rFonts w:hint="default" w:ascii="宋体" w:hAnsi="宋体" w:eastAsia="宋体" w:cs="宋体"/>
                <w:spacing w:val="4"/>
                <w:sz w:val="24"/>
                <w:szCs w:val="24"/>
              </w:rPr>
            </w:pPr>
            <w:r>
              <w:rPr>
                <w:rFonts w:hint="default" w:ascii="宋体" w:hAnsi="宋体" w:eastAsia="宋体" w:cs="宋体"/>
                <w:sz w:val="24"/>
                <w:szCs w:val="24"/>
              </w:rPr>
              <w:t>综合评分法</w:t>
            </w:r>
          </w:p>
        </w:tc>
      </w:tr>
      <w:tr w14:paraId="49EB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135" w:type="dxa"/>
            <w:vAlign w:val="center"/>
          </w:tcPr>
          <w:p w14:paraId="1FD875DE">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eastAsia" w:ascii="宋体" w:hAnsi="宋体" w:eastAsia="宋体" w:cs="宋体"/>
                <w:sz w:val="24"/>
                <w:szCs w:val="24"/>
              </w:rPr>
              <w:t>18</w:t>
            </w:r>
          </w:p>
        </w:tc>
        <w:tc>
          <w:tcPr>
            <w:tcW w:w="2126" w:type="dxa"/>
            <w:vAlign w:val="center"/>
          </w:tcPr>
          <w:p w14:paraId="0CBDA641">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default" w:ascii="宋体" w:hAnsi="宋体" w:eastAsia="宋体" w:cs="宋体"/>
                <w:sz w:val="24"/>
                <w:szCs w:val="24"/>
              </w:rPr>
              <w:t>分包履约</w:t>
            </w:r>
          </w:p>
        </w:tc>
        <w:tc>
          <w:tcPr>
            <w:tcW w:w="6095" w:type="dxa"/>
            <w:vAlign w:val="center"/>
          </w:tcPr>
          <w:p w14:paraId="1CD27CD5">
            <w:pPr>
              <w:keepNext w:val="0"/>
              <w:keepLines w:val="0"/>
              <w:widowControl/>
              <w:suppressLineNumbers w:val="0"/>
              <w:spacing w:before="9" w:beforeAutospacing="0" w:after="0" w:afterAutospacing="0" w:line="240" w:lineRule="exact"/>
              <w:ind w:left="0" w:right="0"/>
              <w:rPr>
                <w:rFonts w:hint="default" w:ascii="宋体" w:hAnsi="宋体" w:eastAsia="宋体" w:cs="宋体"/>
                <w:spacing w:val="4"/>
                <w:sz w:val="24"/>
                <w:szCs w:val="24"/>
              </w:rPr>
            </w:pPr>
            <w:r>
              <w:rPr>
                <w:rFonts w:hint="default" w:ascii="宋体" w:hAnsi="宋体" w:eastAsia="宋体" w:cs="宋体"/>
                <w:sz w:val="24"/>
                <w:szCs w:val="24"/>
              </w:rPr>
              <w:t>未经采购人同意，中标人不得分包合同</w:t>
            </w:r>
          </w:p>
        </w:tc>
      </w:tr>
      <w:tr w14:paraId="430D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135" w:type="dxa"/>
            <w:vAlign w:val="center"/>
          </w:tcPr>
          <w:p w14:paraId="6EC35B1B">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eastAsia" w:ascii="宋体" w:hAnsi="宋体" w:eastAsia="宋体" w:cs="宋体"/>
                <w:sz w:val="24"/>
                <w:szCs w:val="24"/>
              </w:rPr>
              <w:t>19</w:t>
            </w:r>
          </w:p>
        </w:tc>
        <w:tc>
          <w:tcPr>
            <w:tcW w:w="2126" w:type="dxa"/>
            <w:vAlign w:val="center"/>
          </w:tcPr>
          <w:p w14:paraId="22854CAE">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default" w:ascii="宋体" w:hAnsi="宋体" w:eastAsia="宋体" w:cs="宋体"/>
                <w:sz w:val="24"/>
                <w:szCs w:val="24"/>
              </w:rPr>
              <w:t>投标人对招标文件提出质疑的时间</w:t>
            </w:r>
          </w:p>
        </w:tc>
        <w:tc>
          <w:tcPr>
            <w:tcW w:w="6095" w:type="dxa"/>
            <w:vAlign w:val="center"/>
          </w:tcPr>
          <w:p w14:paraId="71C61A3E">
            <w:pPr>
              <w:keepNext w:val="0"/>
              <w:keepLines w:val="0"/>
              <w:widowControl/>
              <w:suppressLineNumbers w:val="0"/>
              <w:spacing w:before="9" w:beforeAutospacing="0" w:after="0" w:afterAutospacing="0" w:line="240" w:lineRule="exact"/>
              <w:ind w:left="0" w:right="0"/>
              <w:rPr>
                <w:rFonts w:hint="default" w:ascii="宋体" w:hAnsi="宋体" w:eastAsia="宋体" w:cs="宋体"/>
                <w:sz w:val="24"/>
                <w:szCs w:val="24"/>
              </w:rPr>
            </w:pPr>
            <w:r>
              <w:rPr>
                <w:rFonts w:hint="default" w:ascii="宋体" w:hAnsi="宋体" w:eastAsia="宋体" w:cs="宋体"/>
                <w:sz w:val="24"/>
                <w:szCs w:val="24"/>
              </w:rPr>
              <w:t>供应商应在其获取招标文件之日起7个工作日内对招标文件的内容提出质疑</w:t>
            </w:r>
          </w:p>
        </w:tc>
      </w:tr>
      <w:tr w14:paraId="4CF3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135" w:type="dxa"/>
            <w:vAlign w:val="center"/>
          </w:tcPr>
          <w:p w14:paraId="6E812121">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eastAsia" w:ascii="宋体" w:hAnsi="宋体" w:eastAsia="宋体" w:cs="宋体"/>
                <w:sz w:val="24"/>
                <w:szCs w:val="24"/>
              </w:rPr>
              <w:t>20</w:t>
            </w:r>
          </w:p>
        </w:tc>
        <w:tc>
          <w:tcPr>
            <w:tcW w:w="2126" w:type="dxa"/>
            <w:vAlign w:val="center"/>
          </w:tcPr>
          <w:p w14:paraId="3B0212B5">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sz w:val="24"/>
                <w:szCs w:val="24"/>
              </w:rPr>
            </w:pPr>
            <w:r>
              <w:rPr>
                <w:rFonts w:hint="default" w:ascii="宋体" w:hAnsi="宋体" w:eastAsia="宋体" w:cs="宋体"/>
                <w:b/>
                <w:bCs/>
                <w:w w:val="99"/>
                <w:sz w:val="24"/>
                <w:szCs w:val="24"/>
              </w:rPr>
              <w:t>中</w:t>
            </w:r>
            <w:r>
              <w:rPr>
                <w:rFonts w:hint="default" w:ascii="宋体" w:hAnsi="宋体" w:eastAsia="宋体" w:cs="宋体"/>
                <w:b/>
                <w:bCs/>
                <w:spacing w:val="2"/>
                <w:w w:val="99"/>
                <w:sz w:val="24"/>
                <w:szCs w:val="24"/>
              </w:rPr>
              <w:t>标</w:t>
            </w:r>
            <w:r>
              <w:rPr>
                <w:rFonts w:hint="default" w:ascii="宋体" w:hAnsi="宋体" w:eastAsia="宋体" w:cs="宋体"/>
                <w:b/>
                <w:bCs/>
                <w:w w:val="99"/>
                <w:sz w:val="24"/>
                <w:szCs w:val="24"/>
              </w:rPr>
              <w:t>通</w:t>
            </w:r>
            <w:r>
              <w:rPr>
                <w:rFonts w:hint="default" w:ascii="宋体" w:hAnsi="宋体" w:eastAsia="宋体" w:cs="宋体"/>
                <w:b/>
                <w:bCs/>
                <w:spacing w:val="2"/>
                <w:w w:val="99"/>
                <w:sz w:val="24"/>
                <w:szCs w:val="24"/>
              </w:rPr>
              <w:t>知</w:t>
            </w:r>
            <w:r>
              <w:rPr>
                <w:rFonts w:hint="default" w:ascii="宋体" w:hAnsi="宋体" w:eastAsia="宋体" w:cs="宋体"/>
                <w:b/>
                <w:bCs/>
                <w:w w:val="99"/>
                <w:sz w:val="24"/>
                <w:szCs w:val="24"/>
              </w:rPr>
              <w:t>书领取</w:t>
            </w:r>
          </w:p>
        </w:tc>
        <w:tc>
          <w:tcPr>
            <w:tcW w:w="6095" w:type="dxa"/>
            <w:vAlign w:val="center"/>
          </w:tcPr>
          <w:p w14:paraId="5C9FB6D4">
            <w:pPr>
              <w:keepNext w:val="0"/>
              <w:keepLines w:val="0"/>
              <w:widowControl/>
              <w:suppressLineNumbers w:val="0"/>
              <w:spacing w:before="9" w:beforeAutospacing="0" w:after="0" w:afterAutospacing="0" w:line="240" w:lineRule="exact"/>
              <w:ind w:left="0" w:right="0"/>
              <w:rPr>
                <w:rFonts w:hint="default" w:ascii="宋体" w:hAnsi="宋体" w:eastAsia="宋体" w:cs="宋体"/>
                <w:sz w:val="24"/>
                <w:szCs w:val="24"/>
                <w:lang w:val="en-US" w:eastAsia="zh-CN"/>
              </w:rPr>
            </w:pPr>
            <w:r>
              <w:rPr>
                <w:rFonts w:hint="default" w:ascii="宋体" w:hAnsi="宋体" w:eastAsia="宋体" w:cs="宋体"/>
                <w:b/>
                <w:bCs/>
                <w:spacing w:val="4"/>
                <w:w w:val="99"/>
                <w:sz w:val="24"/>
                <w:szCs w:val="24"/>
              </w:rPr>
              <w:t>中</w:t>
            </w:r>
            <w:r>
              <w:rPr>
                <w:rFonts w:hint="default" w:ascii="宋体" w:hAnsi="宋体" w:eastAsia="宋体" w:cs="宋体"/>
                <w:b/>
                <w:bCs/>
                <w:spacing w:val="7"/>
                <w:w w:val="99"/>
                <w:sz w:val="24"/>
                <w:szCs w:val="24"/>
              </w:rPr>
              <w:t>标</w:t>
            </w:r>
            <w:r>
              <w:rPr>
                <w:rFonts w:hint="default" w:ascii="宋体" w:hAnsi="宋体" w:eastAsia="宋体" w:cs="宋体"/>
                <w:b/>
                <w:bCs/>
                <w:spacing w:val="4"/>
                <w:w w:val="99"/>
                <w:sz w:val="24"/>
                <w:szCs w:val="24"/>
              </w:rPr>
              <w:t>人</w:t>
            </w:r>
            <w:r>
              <w:rPr>
                <w:rFonts w:hint="eastAsia" w:ascii="宋体" w:hAnsi="宋体" w:eastAsia="宋体" w:cs="宋体"/>
                <w:b/>
                <w:bCs/>
                <w:spacing w:val="4"/>
                <w:w w:val="99"/>
                <w:sz w:val="24"/>
                <w:szCs w:val="24"/>
              </w:rPr>
              <w:t>于</w:t>
            </w:r>
            <w:r>
              <w:rPr>
                <w:rFonts w:hint="default" w:ascii="宋体" w:hAnsi="宋体" w:eastAsia="宋体" w:cs="宋体"/>
                <w:b/>
                <w:bCs/>
                <w:spacing w:val="4"/>
                <w:w w:val="99"/>
                <w:sz w:val="24"/>
                <w:szCs w:val="24"/>
              </w:rPr>
              <w:t>中</w:t>
            </w:r>
            <w:r>
              <w:rPr>
                <w:rFonts w:hint="default" w:ascii="宋体" w:hAnsi="宋体" w:eastAsia="宋体" w:cs="宋体"/>
                <w:b/>
                <w:bCs/>
                <w:spacing w:val="7"/>
                <w:w w:val="99"/>
                <w:sz w:val="24"/>
                <w:szCs w:val="24"/>
              </w:rPr>
              <w:t>标</w:t>
            </w:r>
            <w:r>
              <w:rPr>
                <w:rFonts w:hint="default" w:ascii="宋体" w:hAnsi="宋体" w:eastAsia="宋体" w:cs="宋体"/>
                <w:b/>
                <w:bCs/>
                <w:spacing w:val="4"/>
                <w:w w:val="99"/>
                <w:sz w:val="24"/>
                <w:szCs w:val="24"/>
              </w:rPr>
              <w:t>公告</w:t>
            </w:r>
            <w:r>
              <w:rPr>
                <w:rFonts w:hint="default" w:ascii="宋体" w:hAnsi="宋体" w:eastAsia="宋体" w:cs="宋体"/>
                <w:b/>
                <w:bCs/>
                <w:spacing w:val="7"/>
                <w:w w:val="99"/>
                <w:sz w:val="24"/>
                <w:szCs w:val="24"/>
              </w:rPr>
              <w:t>发</w:t>
            </w:r>
            <w:r>
              <w:rPr>
                <w:rFonts w:hint="default" w:ascii="宋体" w:hAnsi="宋体" w:eastAsia="宋体" w:cs="宋体"/>
                <w:b/>
                <w:bCs/>
                <w:spacing w:val="4"/>
                <w:w w:val="99"/>
                <w:sz w:val="24"/>
                <w:szCs w:val="24"/>
              </w:rPr>
              <w:t>布后在</w:t>
            </w:r>
            <w:r>
              <w:rPr>
                <w:rFonts w:hint="eastAsia" w:ascii="宋体" w:hAnsi="宋体" w:eastAsia="宋体" w:cs="宋体"/>
                <w:sz w:val="24"/>
                <w:szCs w:val="24"/>
                <w:lang w:val="en-US" w:eastAsia="zh-CN"/>
              </w:rPr>
              <w:t>省妇幼感染控制办公室领取</w:t>
            </w:r>
          </w:p>
        </w:tc>
      </w:tr>
    </w:tbl>
    <w:p w14:paraId="623CEBB2">
      <w:pPr>
        <w:jc w:val="center"/>
        <w:rPr>
          <w:rFonts w:ascii="宋体" w:hAnsi="宋体" w:eastAsia="宋体"/>
          <w:sz w:val="24"/>
          <w:szCs w:val="28"/>
        </w:rPr>
      </w:pPr>
    </w:p>
    <w:p w14:paraId="1A6D329E">
      <w:pPr>
        <w:jc w:val="center"/>
        <w:rPr>
          <w:rFonts w:ascii="宋体" w:hAnsi="宋体" w:eastAsia="宋体"/>
          <w:sz w:val="24"/>
          <w:szCs w:val="28"/>
        </w:rPr>
      </w:pPr>
      <w:r>
        <w:rPr>
          <w:rFonts w:ascii="宋体" w:hAnsi="宋体" w:eastAsia="宋体"/>
          <w:sz w:val="24"/>
          <w:szCs w:val="28"/>
        </w:rPr>
        <w:br w:type="page"/>
      </w:r>
    </w:p>
    <w:p w14:paraId="5CAD53EC">
      <w:pPr>
        <w:jc w:val="center"/>
        <w:rPr>
          <w:rFonts w:ascii="宋体" w:hAnsi="宋体" w:eastAsia="宋体"/>
          <w:b/>
          <w:sz w:val="32"/>
          <w:szCs w:val="32"/>
        </w:rPr>
      </w:pPr>
      <w:r>
        <w:rPr>
          <w:rFonts w:hint="eastAsia" w:ascii="宋体" w:hAnsi="宋体" w:eastAsia="宋体"/>
          <w:b/>
          <w:sz w:val="32"/>
          <w:szCs w:val="32"/>
        </w:rPr>
        <w:t>一、总</w:t>
      </w:r>
      <w:r>
        <w:rPr>
          <w:rFonts w:hint="eastAsia" w:ascii="宋体" w:hAnsi="宋体" w:eastAsia="宋体"/>
          <w:b/>
          <w:sz w:val="32"/>
          <w:szCs w:val="32"/>
        </w:rPr>
        <w:tab/>
      </w:r>
      <w:r>
        <w:rPr>
          <w:rFonts w:hint="eastAsia" w:ascii="宋体" w:hAnsi="宋体" w:eastAsia="宋体"/>
          <w:b/>
          <w:sz w:val="32"/>
          <w:szCs w:val="32"/>
        </w:rPr>
        <w:t>则</w:t>
      </w:r>
    </w:p>
    <w:p w14:paraId="03DBF86A">
      <w:pPr>
        <w:spacing w:line="360" w:lineRule="auto"/>
        <w:ind w:firstLine="482" w:firstLineChars="200"/>
        <w:rPr>
          <w:rFonts w:ascii="宋体" w:hAnsi="宋体" w:eastAsia="宋体"/>
          <w:b/>
          <w:sz w:val="24"/>
          <w:szCs w:val="28"/>
        </w:rPr>
      </w:pPr>
      <w:r>
        <w:rPr>
          <w:rFonts w:ascii="宋体" w:hAnsi="宋体" w:eastAsia="宋体"/>
          <w:b/>
          <w:sz w:val="24"/>
          <w:szCs w:val="28"/>
        </w:rPr>
        <w:t>1.</w:t>
      </w:r>
      <w:r>
        <w:rPr>
          <w:rFonts w:hint="eastAsia" w:ascii="宋体" w:hAnsi="宋体" w:eastAsia="宋体"/>
          <w:b/>
          <w:sz w:val="24"/>
          <w:szCs w:val="28"/>
        </w:rPr>
        <w:t>适用</w:t>
      </w:r>
      <w:r>
        <w:rPr>
          <w:rFonts w:ascii="宋体" w:hAnsi="宋体" w:eastAsia="宋体"/>
          <w:b/>
          <w:sz w:val="24"/>
          <w:szCs w:val="28"/>
        </w:rPr>
        <w:t>范围</w:t>
      </w:r>
    </w:p>
    <w:p w14:paraId="47F76571">
      <w:pPr>
        <w:spacing w:line="360" w:lineRule="auto"/>
        <w:ind w:firstLine="480" w:firstLineChars="200"/>
        <w:rPr>
          <w:rFonts w:ascii="宋体" w:hAnsi="宋体" w:eastAsia="宋体"/>
          <w:sz w:val="24"/>
          <w:szCs w:val="28"/>
        </w:rPr>
      </w:pPr>
      <w:r>
        <w:rPr>
          <w:rFonts w:hint="eastAsia" w:ascii="宋体" w:hAnsi="宋体" w:eastAsia="宋体"/>
          <w:sz w:val="24"/>
          <w:szCs w:val="28"/>
        </w:rPr>
        <w:t>1.1本招标文件仅适用于本次公开招标所叙述的服务项目采购。</w:t>
      </w:r>
    </w:p>
    <w:p w14:paraId="7FFF50F4">
      <w:pPr>
        <w:spacing w:line="360" w:lineRule="auto"/>
        <w:ind w:firstLine="482" w:firstLineChars="200"/>
        <w:rPr>
          <w:rFonts w:ascii="宋体" w:hAnsi="宋体" w:eastAsia="宋体"/>
          <w:b/>
          <w:sz w:val="24"/>
          <w:szCs w:val="28"/>
        </w:rPr>
      </w:pPr>
      <w:r>
        <w:rPr>
          <w:rFonts w:hint="eastAsia" w:ascii="宋体" w:hAnsi="宋体" w:eastAsia="宋体"/>
          <w:b/>
          <w:sz w:val="24"/>
          <w:szCs w:val="28"/>
        </w:rPr>
        <w:t>2.有关定义</w:t>
      </w:r>
    </w:p>
    <w:p w14:paraId="43780396">
      <w:pPr>
        <w:spacing w:line="360" w:lineRule="auto"/>
        <w:ind w:firstLine="480" w:firstLineChars="200"/>
        <w:rPr>
          <w:rFonts w:ascii="宋体" w:hAnsi="宋体" w:eastAsia="宋体"/>
          <w:sz w:val="24"/>
          <w:szCs w:val="28"/>
        </w:rPr>
      </w:pPr>
      <w:r>
        <w:rPr>
          <w:rFonts w:hint="eastAsia" w:ascii="宋体" w:hAnsi="宋体" w:eastAsia="宋体"/>
          <w:sz w:val="24"/>
          <w:szCs w:val="28"/>
        </w:rPr>
        <w:t>2.1“采购人”是指甘肃省妇幼保健院（甘肃省中心医院）。本次采购的采购人名称、地址、电话、联系人见投标人须知前附表。</w:t>
      </w:r>
    </w:p>
    <w:p w14:paraId="6A796CBC">
      <w:pPr>
        <w:spacing w:line="360" w:lineRule="auto"/>
        <w:ind w:firstLine="480" w:firstLineChars="200"/>
        <w:rPr>
          <w:rFonts w:ascii="宋体" w:hAnsi="宋体" w:eastAsia="宋体"/>
          <w:sz w:val="24"/>
          <w:szCs w:val="28"/>
        </w:rPr>
      </w:pPr>
      <w:r>
        <w:rPr>
          <w:rFonts w:hint="eastAsia" w:ascii="宋体" w:hAnsi="宋体" w:eastAsia="宋体"/>
          <w:sz w:val="24"/>
          <w:szCs w:val="28"/>
        </w:rPr>
        <w:t>2.2“投标人”是指向采购人提交投标文件的供应商。</w:t>
      </w:r>
    </w:p>
    <w:p w14:paraId="117E6C66">
      <w:pPr>
        <w:spacing w:line="360" w:lineRule="auto"/>
        <w:ind w:firstLine="480" w:firstLineChars="200"/>
        <w:rPr>
          <w:rFonts w:ascii="宋体" w:hAnsi="宋体" w:eastAsia="宋体"/>
          <w:sz w:val="24"/>
          <w:szCs w:val="28"/>
        </w:rPr>
      </w:pPr>
      <w:r>
        <w:rPr>
          <w:rFonts w:hint="eastAsia" w:ascii="宋体" w:hAnsi="宋体" w:eastAsia="宋体"/>
          <w:sz w:val="24"/>
          <w:szCs w:val="28"/>
        </w:rPr>
        <w:t>2.3“供应商”是指向采购人提供服务的法人、其他组织或者自然人。</w:t>
      </w:r>
    </w:p>
    <w:p w14:paraId="213FE59A">
      <w:pPr>
        <w:spacing w:line="360" w:lineRule="auto"/>
        <w:ind w:firstLine="480" w:firstLineChars="200"/>
        <w:rPr>
          <w:rFonts w:ascii="宋体" w:hAnsi="宋体" w:eastAsia="宋体"/>
          <w:sz w:val="24"/>
          <w:szCs w:val="28"/>
        </w:rPr>
      </w:pPr>
      <w:r>
        <w:rPr>
          <w:rFonts w:hint="eastAsia" w:ascii="宋体" w:hAnsi="宋体" w:eastAsia="宋体"/>
          <w:sz w:val="24"/>
          <w:szCs w:val="28"/>
        </w:rPr>
        <w:t>2.4“招标采购单位”系指“采购人”。</w:t>
      </w:r>
    </w:p>
    <w:p w14:paraId="3A023B36">
      <w:pPr>
        <w:spacing w:line="360" w:lineRule="auto"/>
        <w:ind w:firstLine="480" w:firstLineChars="200"/>
        <w:rPr>
          <w:rFonts w:ascii="宋体" w:hAnsi="宋体" w:eastAsia="宋体"/>
          <w:sz w:val="24"/>
          <w:szCs w:val="28"/>
        </w:rPr>
      </w:pPr>
      <w:r>
        <w:rPr>
          <w:rFonts w:hint="eastAsia" w:ascii="宋体" w:hAnsi="宋体" w:eastAsia="宋体"/>
          <w:sz w:val="24"/>
          <w:szCs w:val="28"/>
        </w:rPr>
        <w:t>2.5“招标文件”是指由招标采购单位发出的文本、文件，包括全部章节和附件及答疑会议纪要。</w:t>
      </w:r>
    </w:p>
    <w:p w14:paraId="6335BA08">
      <w:pPr>
        <w:spacing w:line="360" w:lineRule="auto"/>
        <w:ind w:firstLine="480" w:firstLineChars="200"/>
        <w:rPr>
          <w:rFonts w:ascii="宋体" w:hAnsi="宋体" w:eastAsia="宋体"/>
          <w:sz w:val="24"/>
          <w:szCs w:val="28"/>
        </w:rPr>
      </w:pPr>
      <w:r>
        <w:rPr>
          <w:rFonts w:hint="eastAsia" w:ascii="宋体" w:hAnsi="宋体" w:eastAsia="宋体"/>
          <w:sz w:val="24"/>
          <w:szCs w:val="28"/>
        </w:rPr>
        <w:t>2.6“投标文件”是指投标人根据本招标文件向招标采购单位提交的全部文件。</w:t>
      </w:r>
    </w:p>
    <w:p w14:paraId="5922CBF3">
      <w:pPr>
        <w:spacing w:line="360" w:lineRule="auto"/>
        <w:ind w:firstLine="480" w:firstLineChars="200"/>
        <w:rPr>
          <w:rFonts w:ascii="宋体" w:hAnsi="宋体" w:eastAsia="宋体"/>
          <w:sz w:val="24"/>
          <w:szCs w:val="28"/>
        </w:rPr>
      </w:pPr>
      <w:r>
        <w:rPr>
          <w:rFonts w:hint="eastAsia" w:ascii="宋体" w:hAnsi="宋体" w:eastAsia="宋体"/>
          <w:sz w:val="24"/>
          <w:szCs w:val="28"/>
        </w:rPr>
        <w:t>2.7“采购文件”是指包括采购活动记录、采购预算、招标文件、投标文件、评标标准、评标报告、定标文件、合同文本、验收证明、质疑答复、投诉处理决定及其他有关文件、资料。</w:t>
      </w:r>
    </w:p>
    <w:p w14:paraId="134ECF00">
      <w:pPr>
        <w:spacing w:line="360" w:lineRule="auto"/>
        <w:ind w:firstLine="480" w:firstLineChars="200"/>
        <w:rPr>
          <w:rFonts w:ascii="宋体" w:hAnsi="宋体" w:eastAsia="宋体"/>
          <w:sz w:val="24"/>
          <w:szCs w:val="28"/>
        </w:rPr>
      </w:pPr>
      <w:r>
        <w:rPr>
          <w:rFonts w:hint="eastAsia" w:ascii="宋体" w:hAnsi="宋体" w:eastAsia="宋体"/>
          <w:sz w:val="24"/>
          <w:szCs w:val="28"/>
        </w:rPr>
        <w:t>2.8“服务”是指除货物和工程以外的其他政府采购对象，详见《政府采购品目分类目录》（财库［2013]189号）。</w:t>
      </w:r>
    </w:p>
    <w:p w14:paraId="29FE50AD">
      <w:pPr>
        <w:spacing w:line="360" w:lineRule="auto"/>
        <w:ind w:firstLine="480" w:firstLineChars="200"/>
        <w:rPr>
          <w:rFonts w:ascii="宋体" w:hAnsi="宋体" w:eastAsia="宋体"/>
          <w:sz w:val="24"/>
          <w:szCs w:val="28"/>
        </w:rPr>
      </w:pPr>
      <w:r>
        <w:rPr>
          <w:rFonts w:hint="eastAsia" w:ascii="宋体" w:hAnsi="宋体" w:eastAsia="宋体"/>
          <w:sz w:val="24"/>
          <w:szCs w:val="28"/>
        </w:rPr>
        <w:t>2.9“书面形式”是指任何手写、打印或印刷的各种函件，不包括电传、电报、传真、电子邮件。</w:t>
      </w:r>
    </w:p>
    <w:p w14:paraId="1FAE02FE">
      <w:pPr>
        <w:spacing w:line="360" w:lineRule="auto"/>
        <w:ind w:firstLine="482" w:firstLineChars="200"/>
        <w:rPr>
          <w:rFonts w:ascii="宋体" w:hAnsi="宋体" w:eastAsia="宋体"/>
          <w:b/>
          <w:sz w:val="24"/>
          <w:szCs w:val="28"/>
        </w:rPr>
      </w:pPr>
      <w:r>
        <w:rPr>
          <w:rFonts w:hint="eastAsia" w:ascii="宋体" w:hAnsi="宋体" w:eastAsia="宋体"/>
          <w:b/>
          <w:sz w:val="24"/>
          <w:szCs w:val="28"/>
        </w:rPr>
        <w:t>3.知识产权</w:t>
      </w:r>
    </w:p>
    <w:p w14:paraId="57388879">
      <w:pPr>
        <w:spacing w:line="360" w:lineRule="auto"/>
        <w:ind w:firstLine="480" w:firstLineChars="200"/>
        <w:rPr>
          <w:rFonts w:ascii="宋体" w:hAnsi="宋体" w:eastAsia="宋体"/>
          <w:sz w:val="24"/>
          <w:szCs w:val="28"/>
        </w:rPr>
      </w:pPr>
      <w:r>
        <w:rPr>
          <w:rFonts w:hint="eastAsia" w:ascii="宋体" w:hAnsi="宋体" w:eastAsia="宋体"/>
          <w:sz w:val="24"/>
          <w:szCs w:val="28"/>
        </w:rPr>
        <w:t>3.1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094E76E6">
      <w:pPr>
        <w:spacing w:line="360" w:lineRule="auto"/>
        <w:ind w:firstLine="480" w:firstLineChars="200"/>
        <w:rPr>
          <w:rFonts w:ascii="宋体" w:hAnsi="宋体" w:eastAsia="宋体"/>
          <w:sz w:val="24"/>
          <w:szCs w:val="28"/>
        </w:rPr>
      </w:pPr>
      <w:r>
        <w:rPr>
          <w:rFonts w:hint="eastAsia" w:ascii="宋体" w:hAnsi="宋体" w:eastAsia="宋体"/>
          <w:sz w:val="24"/>
          <w:szCs w:val="28"/>
        </w:rPr>
        <w:t>3.2采购人享有本项目实施过程中产生的知识成果及知识产权。</w:t>
      </w:r>
    </w:p>
    <w:p w14:paraId="158A31F4">
      <w:pPr>
        <w:spacing w:line="360" w:lineRule="auto"/>
        <w:ind w:firstLine="480" w:firstLineChars="200"/>
        <w:rPr>
          <w:rFonts w:ascii="宋体" w:hAnsi="宋体" w:eastAsia="宋体"/>
          <w:sz w:val="24"/>
          <w:szCs w:val="28"/>
        </w:rPr>
      </w:pPr>
      <w:r>
        <w:rPr>
          <w:rFonts w:hint="eastAsia" w:ascii="宋体" w:hAnsi="宋体" w:eastAsia="宋体"/>
          <w:sz w:val="24"/>
          <w:szCs w:val="28"/>
        </w:rPr>
        <w:t>3.3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14:paraId="5F3A093F">
      <w:pPr>
        <w:spacing w:line="360" w:lineRule="auto"/>
        <w:ind w:firstLine="480" w:firstLineChars="200"/>
        <w:rPr>
          <w:rFonts w:ascii="宋体" w:hAnsi="宋体" w:eastAsia="宋体"/>
          <w:sz w:val="24"/>
          <w:szCs w:val="28"/>
        </w:rPr>
      </w:pPr>
      <w:r>
        <w:rPr>
          <w:rFonts w:hint="eastAsia" w:ascii="宋体" w:hAnsi="宋体" w:eastAsia="宋体"/>
          <w:sz w:val="24"/>
          <w:szCs w:val="28"/>
        </w:rPr>
        <w:t>3.4如采用投标人所不拥有的知识产权，则在投标报价中必须包括合法获取该知识产权的相关费用。</w:t>
      </w:r>
    </w:p>
    <w:p w14:paraId="6C3FEC18">
      <w:pPr>
        <w:spacing w:line="360" w:lineRule="auto"/>
        <w:ind w:firstLine="480" w:firstLineChars="200"/>
        <w:rPr>
          <w:rFonts w:ascii="宋体" w:hAnsi="宋体" w:eastAsia="宋体"/>
          <w:sz w:val="24"/>
          <w:szCs w:val="28"/>
        </w:rPr>
      </w:pPr>
      <w:r>
        <w:rPr>
          <w:rFonts w:hint="eastAsia" w:ascii="宋体" w:hAnsi="宋体" w:eastAsia="宋体"/>
          <w:sz w:val="24"/>
          <w:szCs w:val="28"/>
        </w:rPr>
        <w:t>3.5采购人和评标专家对投标人提交的投标文件及其内容负有保密义务，未经对方书面同意，不得泄露或提供给第三人。</w:t>
      </w:r>
    </w:p>
    <w:p w14:paraId="2F5DFA25">
      <w:pPr>
        <w:spacing w:line="360" w:lineRule="auto"/>
        <w:ind w:firstLine="482" w:firstLineChars="200"/>
        <w:rPr>
          <w:rFonts w:ascii="宋体" w:hAnsi="宋体" w:eastAsia="宋体"/>
          <w:b/>
          <w:sz w:val="24"/>
          <w:szCs w:val="28"/>
        </w:rPr>
      </w:pPr>
      <w:r>
        <w:rPr>
          <w:rFonts w:hint="eastAsia" w:ascii="宋体" w:hAnsi="宋体" w:eastAsia="宋体"/>
          <w:b/>
          <w:sz w:val="24"/>
          <w:szCs w:val="28"/>
        </w:rPr>
        <w:t>4.合格的投标人</w:t>
      </w:r>
    </w:p>
    <w:p w14:paraId="68EBF41C">
      <w:pPr>
        <w:spacing w:line="360" w:lineRule="auto"/>
        <w:ind w:firstLine="480" w:firstLineChars="200"/>
        <w:rPr>
          <w:rFonts w:ascii="宋体" w:hAnsi="宋体" w:eastAsia="宋体"/>
          <w:sz w:val="24"/>
          <w:szCs w:val="28"/>
        </w:rPr>
      </w:pPr>
      <w:r>
        <w:rPr>
          <w:rFonts w:hint="eastAsia" w:ascii="宋体" w:hAnsi="宋体" w:eastAsia="宋体"/>
          <w:sz w:val="24"/>
          <w:szCs w:val="28"/>
        </w:rPr>
        <w:t>4.1符合《中华人民共和国政府采购法》第二十二条供应商参加政府采购活动应当具备的条件及其他有关法律、法规关于供应商的有关规定，有能力提供招标采购货物及服务的供应商。</w:t>
      </w:r>
    </w:p>
    <w:p w14:paraId="74AF71BE">
      <w:pPr>
        <w:spacing w:line="360" w:lineRule="auto"/>
        <w:ind w:firstLine="480" w:firstLineChars="200"/>
        <w:rPr>
          <w:rFonts w:ascii="宋体" w:hAnsi="宋体" w:eastAsia="宋体"/>
          <w:sz w:val="24"/>
          <w:szCs w:val="28"/>
        </w:rPr>
      </w:pPr>
      <w:r>
        <w:rPr>
          <w:rFonts w:hint="eastAsia" w:ascii="宋体" w:hAnsi="宋体" w:eastAsia="宋体"/>
          <w:sz w:val="24"/>
          <w:szCs w:val="28"/>
        </w:rPr>
        <w:t>4.2符合《投标邀请》中关于供应商资格要求的规定。</w:t>
      </w:r>
    </w:p>
    <w:p w14:paraId="0A082B1B">
      <w:pPr>
        <w:spacing w:line="360" w:lineRule="auto"/>
        <w:ind w:firstLine="482" w:firstLineChars="200"/>
        <w:rPr>
          <w:rFonts w:ascii="宋体" w:hAnsi="宋体" w:eastAsia="宋体"/>
          <w:b/>
          <w:sz w:val="24"/>
          <w:szCs w:val="28"/>
        </w:rPr>
      </w:pPr>
      <w:r>
        <w:rPr>
          <w:rFonts w:hint="eastAsia" w:ascii="宋体" w:hAnsi="宋体" w:eastAsia="宋体"/>
          <w:b/>
          <w:sz w:val="24"/>
          <w:szCs w:val="28"/>
        </w:rPr>
        <w:t>5.投标费用</w:t>
      </w:r>
    </w:p>
    <w:p w14:paraId="72E665D2">
      <w:pPr>
        <w:spacing w:line="360" w:lineRule="auto"/>
        <w:ind w:firstLine="480" w:firstLineChars="200"/>
        <w:rPr>
          <w:rFonts w:ascii="宋体" w:hAnsi="宋体" w:eastAsia="宋体"/>
          <w:sz w:val="24"/>
          <w:szCs w:val="28"/>
        </w:rPr>
      </w:pPr>
      <w:r>
        <w:rPr>
          <w:rFonts w:hint="eastAsia" w:ascii="宋体" w:hAnsi="宋体" w:eastAsia="宋体"/>
          <w:sz w:val="24"/>
          <w:szCs w:val="28"/>
        </w:rPr>
        <w:t>无论招标的结果如何，供应商应自行承担所有与招标采购活动有关的全部费用。</w:t>
      </w:r>
    </w:p>
    <w:p w14:paraId="24827B28">
      <w:pPr>
        <w:jc w:val="center"/>
        <w:rPr>
          <w:rFonts w:ascii="宋体" w:hAnsi="宋体" w:eastAsia="宋体"/>
          <w:sz w:val="24"/>
          <w:szCs w:val="28"/>
        </w:rPr>
      </w:pPr>
      <w:r>
        <w:rPr>
          <w:rFonts w:hint="eastAsia" w:ascii="宋体" w:hAnsi="宋体" w:eastAsia="宋体"/>
          <w:b/>
          <w:sz w:val="28"/>
          <w:szCs w:val="28"/>
        </w:rPr>
        <w:t>二、招标文件</w:t>
      </w:r>
    </w:p>
    <w:p w14:paraId="336D2BE4">
      <w:pPr>
        <w:rPr>
          <w:rFonts w:ascii="宋体" w:hAnsi="宋体" w:eastAsia="宋体"/>
          <w:sz w:val="24"/>
          <w:szCs w:val="28"/>
        </w:rPr>
      </w:pPr>
    </w:p>
    <w:p w14:paraId="64A0F7FC">
      <w:pPr>
        <w:spacing w:line="360" w:lineRule="auto"/>
        <w:ind w:firstLine="482" w:firstLineChars="200"/>
        <w:rPr>
          <w:rFonts w:ascii="宋体" w:hAnsi="宋体" w:eastAsia="宋体"/>
          <w:b/>
          <w:sz w:val="24"/>
          <w:szCs w:val="28"/>
        </w:rPr>
      </w:pPr>
      <w:r>
        <w:rPr>
          <w:rFonts w:hint="eastAsia" w:ascii="宋体" w:hAnsi="宋体" w:eastAsia="宋体"/>
          <w:b/>
          <w:sz w:val="24"/>
          <w:szCs w:val="28"/>
        </w:rPr>
        <w:t>6．招标文件的构成</w:t>
      </w:r>
    </w:p>
    <w:p w14:paraId="5A628841">
      <w:pPr>
        <w:spacing w:line="360" w:lineRule="auto"/>
        <w:ind w:firstLine="480" w:firstLineChars="200"/>
        <w:rPr>
          <w:rFonts w:ascii="宋体" w:hAnsi="宋体" w:eastAsia="宋体"/>
          <w:sz w:val="24"/>
          <w:szCs w:val="28"/>
        </w:rPr>
      </w:pPr>
      <w:r>
        <w:rPr>
          <w:rFonts w:hint="eastAsia" w:ascii="宋体" w:hAnsi="宋体" w:eastAsia="宋体"/>
          <w:sz w:val="24"/>
          <w:szCs w:val="28"/>
        </w:rPr>
        <w:t>6.1招标文件用以阐明招标项目所需的资质、技术、服务及报价等要求、招标投标程序、有关规定和注意事项以及合同主要条款等。本招标文件包括以下内容：（1）投标邀请；（2）投标人须知；（3）投标文件格式；（4）采购项目需求（5）评标办法；</w:t>
      </w:r>
      <w:r>
        <w:rPr>
          <w:rFonts w:ascii="宋体" w:hAnsi="宋体" w:eastAsia="宋体"/>
          <w:sz w:val="24"/>
          <w:szCs w:val="28"/>
        </w:rPr>
        <w:t>（</w:t>
      </w:r>
      <w:r>
        <w:rPr>
          <w:rFonts w:hint="eastAsia" w:ascii="宋体" w:hAnsi="宋体" w:eastAsia="宋体"/>
          <w:sz w:val="24"/>
          <w:szCs w:val="28"/>
        </w:rPr>
        <w:t>6</w:t>
      </w:r>
      <w:r>
        <w:rPr>
          <w:rFonts w:ascii="宋体" w:hAnsi="宋体" w:eastAsia="宋体"/>
          <w:sz w:val="24"/>
          <w:szCs w:val="28"/>
        </w:rPr>
        <w:t>）</w:t>
      </w:r>
      <w:r>
        <w:rPr>
          <w:rFonts w:hint="eastAsia" w:ascii="宋体" w:hAnsi="宋体" w:eastAsia="宋体"/>
          <w:sz w:val="24"/>
          <w:szCs w:val="28"/>
        </w:rPr>
        <w:t>合同条款及格式。</w:t>
      </w:r>
    </w:p>
    <w:p w14:paraId="2EBF3207">
      <w:pPr>
        <w:spacing w:line="360" w:lineRule="auto"/>
        <w:ind w:firstLine="480" w:firstLineChars="200"/>
        <w:rPr>
          <w:rFonts w:ascii="宋体" w:hAnsi="宋体" w:eastAsia="宋体"/>
          <w:sz w:val="24"/>
          <w:szCs w:val="28"/>
        </w:rPr>
      </w:pPr>
      <w:r>
        <w:rPr>
          <w:rFonts w:hint="eastAsia" w:ascii="宋体" w:hAnsi="宋体" w:eastAsia="宋体"/>
          <w:sz w:val="24"/>
          <w:szCs w:val="28"/>
        </w:rPr>
        <w:t>6.2除非有特殊要求，招标文件不单独提供招标项目使用地的自然环境、气候条件、公用设施等情况，投标人被视为熟悉上述与履行合同有关的一切情况。</w:t>
      </w:r>
    </w:p>
    <w:p w14:paraId="59AA2BEE">
      <w:pPr>
        <w:spacing w:line="360" w:lineRule="auto"/>
        <w:ind w:firstLine="480" w:firstLineChars="200"/>
        <w:rPr>
          <w:rFonts w:ascii="宋体" w:hAnsi="宋体" w:eastAsia="宋体"/>
          <w:sz w:val="24"/>
          <w:szCs w:val="28"/>
        </w:rPr>
      </w:pPr>
      <w:r>
        <w:rPr>
          <w:rFonts w:hint="eastAsia" w:ascii="宋体" w:hAnsi="宋体" w:eastAsia="宋体"/>
          <w:sz w:val="24"/>
          <w:szCs w:val="28"/>
        </w:rPr>
        <w:t>6.3加注“★”号条款为实质性条款，不得出现负偏离，发生负偏离即做无效标处理。</w:t>
      </w:r>
    </w:p>
    <w:p w14:paraId="23AB7126">
      <w:pPr>
        <w:spacing w:line="360" w:lineRule="auto"/>
        <w:ind w:firstLine="480" w:firstLineChars="200"/>
        <w:rPr>
          <w:rFonts w:ascii="宋体" w:hAnsi="宋体" w:eastAsia="宋体"/>
          <w:sz w:val="24"/>
          <w:szCs w:val="28"/>
        </w:rPr>
      </w:pPr>
      <w:r>
        <w:rPr>
          <w:rFonts w:hint="eastAsia" w:ascii="宋体" w:hAnsi="宋体" w:eastAsia="宋体"/>
          <w:sz w:val="24"/>
          <w:szCs w:val="28"/>
        </w:rPr>
        <w:t>6.4投标人应认真阅读和充分理解招标文件中所有的事项、格式条款和规范要求。投标人没有对招标文件全面做出实质性响应是投标人的风险。没有按照招标文件要求做出实质性响应的投标文件将被拒绝。</w:t>
      </w:r>
    </w:p>
    <w:p w14:paraId="3CA42780">
      <w:pPr>
        <w:spacing w:line="360" w:lineRule="auto"/>
        <w:ind w:firstLine="482" w:firstLineChars="200"/>
        <w:rPr>
          <w:rFonts w:ascii="宋体" w:hAnsi="宋体" w:eastAsia="宋体"/>
          <w:b/>
          <w:sz w:val="24"/>
          <w:szCs w:val="28"/>
        </w:rPr>
      </w:pPr>
      <w:r>
        <w:rPr>
          <w:rFonts w:hint="eastAsia" w:ascii="宋体" w:hAnsi="宋体" w:eastAsia="宋体"/>
          <w:b/>
          <w:sz w:val="24"/>
          <w:szCs w:val="28"/>
        </w:rPr>
        <w:t>7.对招标文件的质疑</w:t>
      </w:r>
    </w:p>
    <w:p w14:paraId="2CFFE115">
      <w:pPr>
        <w:spacing w:line="360" w:lineRule="auto"/>
        <w:ind w:firstLine="480" w:firstLineChars="200"/>
        <w:rPr>
          <w:rFonts w:ascii="宋体" w:hAnsi="宋体" w:eastAsia="宋体"/>
          <w:sz w:val="24"/>
          <w:szCs w:val="28"/>
        </w:rPr>
      </w:pPr>
      <w:r>
        <w:rPr>
          <w:rFonts w:hint="eastAsia" w:ascii="宋体" w:hAnsi="宋体" w:eastAsia="宋体"/>
          <w:sz w:val="24"/>
          <w:szCs w:val="28"/>
        </w:rPr>
        <w:t>供应商应在其获取招标文件之日起3日内对招标文件的内容提出质疑，超过时间的质疑将不予接受。</w:t>
      </w:r>
    </w:p>
    <w:p w14:paraId="4DF334E9">
      <w:pPr>
        <w:jc w:val="center"/>
        <w:rPr>
          <w:rFonts w:ascii="宋体" w:hAnsi="宋体" w:eastAsia="宋体"/>
          <w:sz w:val="24"/>
          <w:szCs w:val="28"/>
        </w:rPr>
      </w:pPr>
      <w:r>
        <w:rPr>
          <w:rFonts w:hint="eastAsia" w:ascii="宋体" w:hAnsi="宋体" w:eastAsia="宋体"/>
          <w:b/>
          <w:sz w:val="28"/>
          <w:szCs w:val="28"/>
        </w:rPr>
        <w:t>三、投标文件的编制</w:t>
      </w:r>
    </w:p>
    <w:p w14:paraId="163E537D">
      <w:pPr>
        <w:ind w:firstLine="482" w:firstLineChars="200"/>
        <w:jc w:val="left"/>
        <w:rPr>
          <w:rFonts w:ascii="宋体" w:hAnsi="宋体" w:eastAsia="宋体"/>
          <w:b/>
          <w:sz w:val="24"/>
          <w:szCs w:val="28"/>
        </w:rPr>
      </w:pPr>
      <w:r>
        <w:rPr>
          <w:rFonts w:hint="eastAsia" w:ascii="宋体" w:hAnsi="宋体" w:eastAsia="宋体"/>
          <w:b/>
          <w:sz w:val="24"/>
          <w:szCs w:val="28"/>
        </w:rPr>
        <w:t>8.要求</w:t>
      </w:r>
    </w:p>
    <w:p w14:paraId="3309F305">
      <w:pPr>
        <w:spacing w:line="360" w:lineRule="auto"/>
        <w:ind w:firstLine="480" w:firstLineChars="200"/>
        <w:rPr>
          <w:rFonts w:ascii="宋体" w:hAnsi="宋体" w:eastAsia="宋体"/>
          <w:sz w:val="24"/>
          <w:szCs w:val="28"/>
        </w:rPr>
      </w:pPr>
      <w:r>
        <w:rPr>
          <w:rFonts w:hint="eastAsia" w:ascii="宋体" w:hAnsi="宋体" w:eastAsia="宋体"/>
          <w:sz w:val="24"/>
          <w:szCs w:val="28"/>
        </w:rPr>
        <w:t>8.1投标人应仔细阅读招标文件的所有内容，按招标文件要求编制投标文件，以使其投标对招标文件做出实质性响应。否则，其投标文件可能被拒绝，投标人须自行承担由此引起的风险和责任。</w:t>
      </w:r>
    </w:p>
    <w:p w14:paraId="355D97E4">
      <w:pPr>
        <w:spacing w:line="360" w:lineRule="auto"/>
        <w:ind w:firstLine="480" w:firstLineChars="200"/>
        <w:rPr>
          <w:rFonts w:ascii="宋体" w:hAnsi="宋体" w:eastAsia="宋体"/>
          <w:sz w:val="24"/>
          <w:szCs w:val="28"/>
        </w:rPr>
      </w:pPr>
      <w:r>
        <w:rPr>
          <w:rFonts w:hint="eastAsia" w:ascii="宋体" w:hAnsi="宋体" w:eastAsia="宋体"/>
          <w:sz w:val="24"/>
          <w:szCs w:val="28"/>
        </w:rPr>
        <w:t>8.2投标人应根据招标文件的规定和投标文件格式编制投标文件，保证其真实有效，并承担相应的法律责任。</w:t>
      </w:r>
    </w:p>
    <w:p w14:paraId="33DF0BAD">
      <w:pPr>
        <w:spacing w:line="360" w:lineRule="auto"/>
        <w:ind w:firstLine="480" w:firstLineChars="200"/>
        <w:rPr>
          <w:rFonts w:ascii="宋体" w:hAnsi="宋体" w:eastAsia="宋体"/>
          <w:sz w:val="24"/>
          <w:szCs w:val="28"/>
        </w:rPr>
      </w:pPr>
      <w:r>
        <w:rPr>
          <w:rFonts w:hint="eastAsia" w:ascii="宋体" w:hAnsi="宋体" w:eastAsia="宋体"/>
          <w:sz w:val="24"/>
          <w:szCs w:val="28"/>
        </w:rPr>
        <w:t>8.3投标人应对投标文件所提供的全部资料的真实性承担法律责任，并无条件接受采购人对其中任何资料进行核实(核对原件）的要求。采购人核对发现有不一致或供应商无正当理由不按时提供原件的，按有关规定执行。</w:t>
      </w:r>
    </w:p>
    <w:p w14:paraId="6F5A2410">
      <w:pPr>
        <w:spacing w:line="360" w:lineRule="auto"/>
        <w:ind w:firstLine="482" w:firstLineChars="200"/>
        <w:rPr>
          <w:rFonts w:ascii="宋体" w:hAnsi="宋体" w:eastAsia="宋体"/>
          <w:b/>
          <w:sz w:val="24"/>
          <w:szCs w:val="28"/>
        </w:rPr>
      </w:pPr>
      <w:r>
        <w:rPr>
          <w:rFonts w:hint="eastAsia" w:ascii="宋体" w:hAnsi="宋体" w:eastAsia="宋体"/>
          <w:b/>
          <w:sz w:val="24"/>
          <w:szCs w:val="28"/>
        </w:rPr>
        <w:t>9.投标语言及计量单位</w:t>
      </w:r>
    </w:p>
    <w:p w14:paraId="1E0E4049">
      <w:pPr>
        <w:spacing w:line="360" w:lineRule="auto"/>
        <w:ind w:firstLine="480" w:firstLineChars="200"/>
        <w:rPr>
          <w:rFonts w:ascii="宋体" w:hAnsi="宋体" w:eastAsia="宋体"/>
          <w:sz w:val="24"/>
          <w:szCs w:val="28"/>
        </w:rPr>
      </w:pPr>
      <w:r>
        <w:rPr>
          <w:rFonts w:hint="eastAsia" w:ascii="宋体" w:hAnsi="宋体" w:eastAsia="宋体"/>
          <w:sz w:val="24"/>
          <w:szCs w:val="28"/>
        </w:rPr>
        <w:t>9.1投标人和招标采购单位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1BD23EB4">
      <w:pPr>
        <w:spacing w:line="360" w:lineRule="auto"/>
        <w:ind w:firstLine="480" w:firstLineChars="200"/>
        <w:rPr>
          <w:rFonts w:ascii="宋体" w:hAnsi="宋体" w:eastAsia="宋体"/>
          <w:sz w:val="24"/>
          <w:szCs w:val="28"/>
        </w:rPr>
      </w:pPr>
      <w:r>
        <w:rPr>
          <w:rFonts w:hint="eastAsia" w:ascii="宋体" w:hAnsi="宋体" w:eastAsia="宋体"/>
          <w:sz w:val="24"/>
          <w:szCs w:val="28"/>
        </w:rPr>
        <w:t>9.2除招标文件中另有规定外，投标文件所使用的计量单位均应使用中华人民共和国法定计量单位。</w:t>
      </w:r>
    </w:p>
    <w:p w14:paraId="18374AF7">
      <w:pPr>
        <w:spacing w:line="360" w:lineRule="auto"/>
        <w:ind w:firstLine="482" w:firstLineChars="200"/>
        <w:rPr>
          <w:rFonts w:ascii="宋体" w:hAnsi="宋体" w:eastAsia="宋体"/>
          <w:b/>
          <w:sz w:val="24"/>
          <w:szCs w:val="28"/>
        </w:rPr>
      </w:pPr>
      <w:r>
        <w:rPr>
          <w:rFonts w:hint="eastAsia" w:ascii="宋体" w:hAnsi="宋体" w:eastAsia="宋体"/>
          <w:b/>
          <w:sz w:val="24"/>
          <w:szCs w:val="28"/>
        </w:rPr>
        <w:t>10.投标文件格式</w:t>
      </w:r>
    </w:p>
    <w:p w14:paraId="30107E96">
      <w:pPr>
        <w:spacing w:line="360" w:lineRule="auto"/>
        <w:ind w:firstLine="480" w:firstLineChars="200"/>
        <w:rPr>
          <w:rFonts w:ascii="宋体" w:hAnsi="宋体" w:eastAsia="宋体"/>
          <w:sz w:val="24"/>
          <w:szCs w:val="28"/>
        </w:rPr>
      </w:pPr>
      <w:r>
        <w:rPr>
          <w:rFonts w:hint="eastAsia" w:ascii="宋体" w:hAnsi="宋体" w:eastAsia="宋体"/>
          <w:sz w:val="24"/>
          <w:szCs w:val="28"/>
        </w:rPr>
        <w:t>10.1投标人应按招标文件中提供的投标文件格式完整填写。因不按要求编制而引起无法查询相关信息时，其后果由投标人自行承担。</w:t>
      </w:r>
    </w:p>
    <w:p w14:paraId="3AF6B6E6">
      <w:pPr>
        <w:spacing w:line="360" w:lineRule="auto"/>
        <w:ind w:firstLine="480" w:firstLineChars="200"/>
        <w:rPr>
          <w:rFonts w:ascii="宋体" w:hAnsi="宋体" w:eastAsia="宋体"/>
          <w:sz w:val="24"/>
          <w:szCs w:val="28"/>
        </w:rPr>
      </w:pPr>
      <w:r>
        <w:rPr>
          <w:rFonts w:hint="eastAsia" w:ascii="宋体" w:hAnsi="宋体" w:eastAsia="宋体"/>
          <w:sz w:val="24"/>
          <w:szCs w:val="28"/>
        </w:rPr>
        <w:t>10.2投标人根据招标文件的规定和采购项目的实际情况，拟在中标后将中标项目的非主体、非关键性工作分包的，应当在投标文件中载明分包承担主体，分包承担主体应当具备相应资质条件且不得再次分包。</w:t>
      </w:r>
    </w:p>
    <w:p w14:paraId="65DC2156">
      <w:pPr>
        <w:spacing w:line="360" w:lineRule="auto"/>
        <w:ind w:firstLine="480" w:firstLineChars="200"/>
        <w:rPr>
          <w:rFonts w:ascii="宋体" w:hAnsi="宋体" w:eastAsia="宋体"/>
          <w:sz w:val="24"/>
          <w:szCs w:val="28"/>
        </w:rPr>
      </w:pPr>
      <w:r>
        <w:rPr>
          <w:rFonts w:hint="eastAsia" w:ascii="宋体" w:hAnsi="宋体" w:eastAsia="宋体"/>
          <w:sz w:val="24"/>
          <w:szCs w:val="28"/>
        </w:rPr>
        <w:t>10.3如投标多个包的，要求按包分别独立制作投标文件。</w:t>
      </w:r>
    </w:p>
    <w:p w14:paraId="6E6EF35C">
      <w:pPr>
        <w:spacing w:line="360" w:lineRule="auto"/>
        <w:ind w:firstLine="482" w:firstLineChars="200"/>
        <w:rPr>
          <w:rFonts w:ascii="宋体" w:hAnsi="宋体" w:eastAsia="宋体"/>
          <w:b/>
          <w:sz w:val="24"/>
          <w:szCs w:val="28"/>
        </w:rPr>
      </w:pPr>
      <w:r>
        <w:rPr>
          <w:rFonts w:hint="eastAsia" w:ascii="宋体" w:hAnsi="宋体" w:eastAsia="宋体"/>
          <w:b/>
          <w:sz w:val="24"/>
          <w:szCs w:val="28"/>
        </w:rPr>
        <w:t>11.投标报价</w:t>
      </w:r>
    </w:p>
    <w:p w14:paraId="336DB145">
      <w:pPr>
        <w:spacing w:line="360" w:lineRule="auto"/>
        <w:ind w:firstLine="480" w:firstLineChars="200"/>
        <w:rPr>
          <w:rFonts w:ascii="宋体" w:hAnsi="宋体" w:eastAsia="宋体"/>
          <w:sz w:val="24"/>
          <w:szCs w:val="28"/>
        </w:rPr>
      </w:pPr>
      <w:r>
        <w:rPr>
          <w:rFonts w:hint="eastAsia" w:ascii="宋体" w:hAnsi="宋体" w:eastAsia="宋体"/>
          <w:sz w:val="24"/>
          <w:szCs w:val="28"/>
        </w:rPr>
        <w:t>11.1开标一览表、报价明细表等各表中的报价，若无特殊说明应采用人民币填报。</w:t>
      </w:r>
    </w:p>
    <w:p w14:paraId="37B9F2C8">
      <w:pPr>
        <w:spacing w:line="360" w:lineRule="auto"/>
        <w:ind w:firstLine="480" w:firstLineChars="200"/>
        <w:rPr>
          <w:rFonts w:ascii="宋体" w:hAnsi="宋体" w:eastAsia="宋体"/>
          <w:sz w:val="24"/>
          <w:szCs w:val="28"/>
        </w:rPr>
      </w:pPr>
      <w:r>
        <w:rPr>
          <w:rFonts w:hint="eastAsia" w:ascii="宋体" w:hAnsi="宋体" w:eastAsia="宋体"/>
          <w:sz w:val="24"/>
          <w:szCs w:val="28"/>
        </w:rPr>
        <w:t>11.2投标报价是为完成招标文件规定的一切工作所需的全部费用的最终优惠价格。</w:t>
      </w:r>
    </w:p>
    <w:p w14:paraId="14181CA2">
      <w:pPr>
        <w:spacing w:line="360" w:lineRule="auto"/>
        <w:ind w:firstLine="480" w:firstLineChars="200"/>
        <w:rPr>
          <w:rFonts w:ascii="宋体" w:hAnsi="宋体" w:eastAsia="宋体"/>
          <w:sz w:val="24"/>
          <w:szCs w:val="28"/>
        </w:rPr>
      </w:pPr>
      <w:r>
        <w:rPr>
          <w:rFonts w:hint="eastAsia" w:ascii="宋体" w:hAnsi="宋体" w:eastAsia="宋体"/>
          <w:sz w:val="24"/>
          <w:szCs w:val="28"/>
        </w:rPr>
        <w:t>11.3除《采购项目需求》中说明并允许外，投标服务的单项报价以及采购项目的投标总价均只允许有一个报价，任何有选择的报价，招标采购单位均将予以拒绝。</w:t>
      </w:r>
    </w:p>
    <w:p w14:paraId="78DBDB20">
      <w:pPr>
        <w:spacing w:line="360" w:lineRule="auto"/>
        <w:ind w:firstLine="482" w:firstLineChars="200"/>
        <w:rPr>
          <w:rFonts w:ascii="宋体" w:hAnsi="宋体" w:eastAsia="宋体"/>
          <w:b/>
          <w:sz w:val="24"/>
          <w:szCs w:val="28"/>
        </w:rPr>
      </w:pPr>
      <w:r>
        <w:rPr>
          <w:rFonts w:hint="eastAsia" w:ascii="宋体" w:hAnsi="宋体" w:eastAsia="宋体"/>
          <w:b/>
          <w:sz w:val="24"/>
          <w:szCs w:val="28"/>
        </w:rPr>
        <w:t>12.投标人资格证明文件</w:t>
      </w:r>
    </w:p>
    <w:p w14:paraId="5DE9B59C">
      <w:pPr>
        <w:spacing w:line="360" w:lineRule="auto"/>
        <w:ind w:firstLine="480" w:firstLineChars="200"/>
        <w:rPr>
          <w:rFonts w:ascii="宋体" w:hAnsi="宋体" w:eastAsia="宋体"/>
          <w:sz w:val="24"/>
          <w:szCs w:val="28"/>
        </w:rPr>
      </w:pPr>
      <w:r>
        <w:rPr>
          <w:rFonts w:hint="eastAsia" w:ascii="宋体" w:hAnsi="宋体" w:eastAsia="宋体"/>
          <w:sz w:val="24"/>
          <w:szCs w:val="28"/>
        </w:rPr>
        <w:t>12.1投标人必须按照第三章第一分册投标人资格证明文件的要求提交证明其有资格进行投标和有能力履行合同的文件，提供不全或不符合要求的为无效投标。</w:t>
      </w:r>
    </w:p>
    <w:p w14:paraId="6ECD8045">
      <w:pPr>
        <w:spacing w:line="360" w:lineRule="auto"/>
        <w:ind w:firstLine="482" w:firstLineChars="200"/>
        <w:rPr>
          <w:rFonts w:ascii="宋体" w:hAnsi="宋体" w:eastAsia="宋体"/>
          <w:b/>
          <w:sz w:val="24"/>
          <w:szCs w:val="28"/>
        </w:rPr>
      </w:pPr>
      <w:r>
        <w:rPr>
          <w:rFonts w:hint="eastAsia" w:ascii="宋体" w:hAnsi="宋体" w:eastAsia="宋体"/>
          <w:b/>
          <w:sz w:val="24"/>
          <w:szCs w:val="28"/>
        </w:rPr>
        <w:t>13.技术响应文件</w:t>
      </w:r>
    </w:p>
    <w:p w14:paraId="39D92FF4">
      <w:pPr>
        <w:spacing w:line="360" w:lineRule="auto"/>
        <w:ind w:firstLine="480" w:firstLineChars="200"/>
        <w:rPr>
          <w:rFonts w:ascii="宋体" w:hAnsi="宋体" w:eastAsia="宋体"/>
          <w:sz w:val="24"/>
          <w:szCs w:val="28"/>
        </w:rPr>
      </w:pPr>
      <w:r>
        <w:rPr>
          <w:rFonts w:hint="eastAsia" w:ascii="宋体" w:hAnsi="宋体" w:eastAsia="宋体"/>
          <w:sz w:val="24"/>
          <w:szCs w:val="28"/>
        </w:rPr>
        <w:t>13.1投标人须提交证明其拟供服务符合招标文件规定的技术响应文件，作为投标文件的一部分。</w:t>
      </w:r>
    </w:p>
    <w:p w14:paraId="7F77197D">
      <w:pPr>
        <w:spacing w:line="360" w:lineRule="auto"/>
        <w:ind w:firstLine="482" w:firstLineChars="200"/>
        <w:rPr>
          <w:rFonts w:ascii="宋体" w:hAnsi="宋体" w:eastAsia="宋体"/>
          <w:b/>
          <w:sz w:val="24"/>
          <w:szCs w:val="28"/>
        </w:rPr>
      </w:pPr>
      <w:r>
        <w:rPr>
          <w:rFonts w:hint="eastAsia" w:ascii="宋体" w:hAnsi="宋体" w:eastAsia="宋体"/>
          <w:b/>
          <w:sz w:val="24"/>
          <w:szCs w:val="28"/>
        </w:rPr>
        <w:t>14.商务响应文件</w:t>
      </w:r>
    </w:p>
    <w:p w14:paraId="453A0549">
      <w:pPr>
        <w:spacing w:line="360" w:lineRule="auto"/>
        <w:ind w:firstLine="480" w:firstLineChars="200"/>
        <w:rPr>
          <w:rFonts w:ascii="宋体" w:hAnsi="宋体" w:eastAsia="宋体"/>
          <w:sz w:val="24"/>
          <w:szCs w:val="28"/>
        </w:rPr>
      </w:pPr>
      <w:r>
        <w:rPr>
          <w:rFonts w:hint="eastAsia" w:ascii="宋体" w:hAnsi="宋体" w:eastAsia="宋体"/>
          <w:sz w:val="24"/>
          <w:szCs w:val="28"/>
        </w:rPr>
        <w:t>14.1投标人按照招标文件要求提供的有关证明文件及优惠承诺。包括但不限于以下内容：（1）投标函；</w:t>
      </w:r>
      <w:r>
        <w:rPr>
          <w:rFonts w:ascii="宋体" w:hAnsi="宋体" w:eastAsia="宋体"/>
          <w:sz w:val="24"/>
          <w:szCs w:val="28"/>
        </w:rPr>
        <w:t>（</w:t>
      </w:r>
      <w:r>
        <w:rPr>
          <w:rFonts w:hint="eastAsia" w:ascii="宋体" w:hAnsi="宋体" w:eastAsia="宋体"/>
          <w:sz w:val="24"/>
          <w:szCs w:val="28"/>
        </w:rPr>
        <w:t>2</w:t>
      </w:r>
      <w:r>
        <w:rPr>
          <w:rFonts w:ascii="宋体" w:hAnsi="宋体" w:eastAsia="宋体"/>
          <w:sz w:val="24"/>
          <w:szCs w:val="28"/>
        </w:rPr>
        <w:t>）</w:t>
      </w:r>
      <w:r>
        <w:rPr>
          <w:rFonts w:hint="eastAsia" w:ascii="宋体" w:hAnsi="宋体" w:eastAsia="宋体"/>
          <w:sz w:val="24"/>
          <w:szCs w:val="28"/>
        </w:rPr>
        <w:t>投标人的相关资料和业绩证明材料；</w:t>
      </w:r>
      <w:r>
        <w:rPr>
          <w:rFonts w:ascii="宋体" w:hAnsi="宋体" w:eastAsia="宋体"/>
          <w:sz w:val="24"/>
          <w:szCs w:val="28"/>
        </w:rPr>
        <w:t>（</w:t>
      </w:r>
      <w:r>
        <w:rPr>
          <w:rFonts w:hint="eastAsia" w:ascii="宋体" w:hAnsi="宋体" w:eastAsia="宋体"/>
          <w:sz w:val="24"/>
          <w:szCs w:val="28"/>
        </w:rPr>
        <w:t>3</w:t>
      </w:r>
      <w:r>
        <w:rPr>
          <w:rFonts w:ascii="宋体" w:hAnsi="宋体" w:eastAsia="宋体"/>
          <w:sz w:val="24"/>
          <w:szCs w:val="28"/>
        </w:rPr>
        <w:t>）</w:t>
      </w:r>
      <w:r>
        <w:rPr>
          <w:rFonts w:hint="eastAsia" w:ascii="宋体" w:hAnsi="宋体" w:eastAsia="宋体"/>
          <w:sz w:val="24"/>
          <w:szCs w:val="28"/>
        </w:rPr>
        <w:t>商务要求点对点应答表；</w:t>
      </w:r>
      <w:r>
        <w:rPr>
          <w:rFonts w:ascii="宋体" w:hAnsi="宋体" w:eastAsia="宋体"/>
          <w:sz w:val="24"/>
          <w:szCs w:val="28"/>
        </w:rPr>
        <w:t>（</w:t>
      </w:r>
      <w:r>
        <w:rPr>
          <w:rFonts w:hint="eastAsia" w:ascii="宋体" w:hAnsi="宋体" w:eastAsia="宋体"/>
          <w:sz w:val="24"/>
          <w:szCs w:val="28"/>
        </w:rPr>
        <w:t>4</w:t>
      </w:r>
      <w:r>
        <w:rPr>
          <w:rFonts w:ascii="宋体" w:hAnsi="宋体" w:eastAsia="宋体"/>
          <w:sz w:val="24"/>
          <w:szCs w:val="28"/>
        </w:rPr>
        <w:t>）</w:t>
      </w:r>
      <w:r>
        <w:rPr>
          <w:rFonts w:hint="eastAsia" w:ascii="宋体" w:hAnsi="宋体" w:eastAsia="宋体"/>
          <w:sz w:val="24"/>
          <w:szCs w:val="28"/>
        </w:rPr>
        <w:t>政府采购政策产品等证明材料；</w:t>
      </w:r>
      <w:r>
        <w:rPr>
          <w:rFonts w:ascii="宋体" w:hAnsi="宋体" w:eastAsia="宋体"/>
          <w:sz w:val="24"/>
          <w:szCs w:val="28"/>
        </w:rPr>
        <w:t>（</w:t>
      </w:r>
      <w:r>
        <w:rPr>
          <w:rFonts w:hint="eastAsia" w:ascii="宋体" w:hAnsi="宋体" w:eastAsia="宋体"/>
          <w:sz w:val="24"/>
          <w:szCs w:val="28"/>
        </w:rPr>
        <w:t>5</w:t>
      </w:r>
      <w:r>
        <w:rPr>
          <w:rFonts w:ascii="宋体" w:hAnsi="宋体" w:eastAsia="宋体"/>
          <w:sz w:val="24"/>
          <w:szCs w:val="28"/>
        </w:rPr>
        <w:t>）</w:t>
      </w:r>
      <w:r>
        <w:rPr>
          <w:rFonts w:hint="eastAsia" w:ascii="宋体" w:hAnsi="宋体" w:eastAsia="宋体"/>
          <w:sz w:val="24"/>
          <w:szCs w:val="28"/>
        </w:rPr>
        <w:t>投标保证金电汇单(复印件）；（6）投标人承诺给予采购人的各种优惠条件(优惠条件事项不能包括采购项目本身所包括涉及的采购事项。投标人不能以“赠送、赠予”等任何名义提供货物和服务以规避招标文件的约束。否则，投标人提供的投标文件将作为无效投标处理，投标人的投标行为将作为以不正当手段排挤其他供应商认定）；（7）具备法律、行政法规规定的其他条件的证明材料。</w:t>
      </w:r>
    </w:p>
    <w:p w14:paraId="1C1EAEFA">
      <w:pPr>
        <w:spacing w:line="360" w:lineRule="auto"/>
        <w:ind w:firstLine="482" w:firstLineChars="200"/>
        <w:rPr>
          <w:rFonts w:ascii="宋体" w:hAnsi="宋体" w:eastAsia="宋体"/>
          <w:b/>
          <w:sz w:val="24"/>
          <w:szCs w:val="28"/>
        </w:rPr>
      </w:pPr>
      <w:r>
        <w:rPr>
          <w:rFonts w:hint="eastAsia" w:ascii="宋体" w:hAnsi="宋体" w:eastAsia="宋体"/>
          <w:b/>
          <w:sz w:val="24"/>
          <w:szCs w:val="28"/>
        </w:rPr>
        <w:t>15.投标保证金</w:t>
      </w:r>
    </w:p>
    <w:p w14:paraId="234057D7">
      <w:pPr>
        <w:spacing w:line="360" w:lineRule="auto"/>
        <w:ind w:firstLine="480" w:firstLineChars="200"/>
        <w:rPr>
          <w:rFonts w:ascii="宋体" w:hAnsi="宋体" w:eastAsia="宋体"/>
          <w:sz w:val="24"/>
          <w:szCs w:val="28"/>
        </w:rPr>
      </w:pPr>
      <w:r>
        <w:rPr>
          <w:rFonts w:hint="eastAsia" w:ascii="宋体" w:hAnsi="宋体" w:eastAsia="宋体"/>
          <w:sz w:val="24"/>
          <w:szCs w:val="28"/>
        </w:rPr>
        <w:t>无项目不</w:t>
      </w:r>
      <w:r>
        <w:rPr>
          <w:rFonts w:ascii="宋体" w:hAnsi="宋体" w:eastAsia="宋体"/>
          <w:sz w:val="24"/>
          <w:szCs w:val="28"/>
        </w:rPr>
        <w:t>制定投标保证金。</w:t>
      </w:r>
    </w:p>
    <w:p w14:paraId="7DA56634">
      <w:pPr>
        <w:spacing w:line="360" w:lineRule="auto"/>
        <w:ind w:firstLine="482" w:firstLineChars="200"/>
        <w:rPr>
          <w:rFonts w:ascii="宋体" w:hAnsi="宋体" w:eastAsia="宋体"/>
          <w:b/>
          <w:sz w:val="24"/>
          <w:szCs w:val="28"/>
        </w:rPr>
      </w:pPr>
      <w:r>
        <w:rPr>
          <w:rFonts w:hint="eastAsia" w:ascii="宋体" w:hAnsi="宋体" w:eastAsia="宋体"/>
          <w:b/>
          <w:sz w:val="24"/>
          <w:szCs w:val="28"/>
        </w:rPr>
        <w:t>16．投标有效期</w:t>
      </w:r>
    </w:p>
    <w:p w14:paraId="1A27A88C">
      <w:pPr>
        <w:spacing w:line="360" w:lineRule="auto"/>
        <w:ind w:firstLine="480" w:firstLineChars="200"/>
        <w:rPr>
          <w:rFonts w:ascii="宋体" w:hAnsi="宋体" w:eastAsia="宋体"/>
          <w:sz w:val="24"/>
          <w:szCs w:val="28"/>
        </w:rPr>
      </w:pPr>
      <w:r>
        <w:rPr>
          <w:rFonts w:hint="eastAsia" w:ascii="宋体" w:hAnsi="宋体" w:eastAsia="宋体"/>
          <w:sz w:val="24"/>
          <w:szCs w:val="28"/>
        </w:rPr>
        <w:t>16.1投标有效期见投标人须知前附表。投标有效期短于此规定期限的投标，将被拒绝。</w:t>
      </w:r>
    </w:p>
    <w:p w14:paraId="610FD5F1">
      <w:pPr>
        <w:spacing w:line="360" w:lineRule="auto"/>
        <w:ind w:firstLine="480" w:firstLineChars="200"/>
        <w:rPr>
          <w:rFonts w:ascii="宋体" w:hAnsi="宋体" w:eastAsia="宋体"/>
          <w:sz w:val="24"/>
          <w:szCs w:val="28"/>
        </w:rPr>
      </w:pPr>
      <w:r>
        <w:rPr>
          <w:rFonts w:hint="eastAsia" w:ascii="宋体" w:hAnsi="宋体" w:eastAsia="宋体"/>
          <w:sz w:val="24"/>
          <w:szCs w:val="28"/>
        </w:rPr>
        <w:t>16.2特殊情况下，采购人可于投标有效期满之前要求投标人同意延长有效期，要求与答复均应为书面形式。投标人可以拒绝上述要求，其投标保证金不被没收。拒绝延长投标有效期的投标人不得再参与该项目后续采购活动。同意延长投标有效期的投标人不能修改其投标文件，关于投标保证金的有关规定在延长的投标有效期内继续有效。</w:t>
      </w:r>
    </w:p>
    <w:p w14:paraId="39F24D7B">
      <w:pPr>
        <w:spacing w:line="360" w:lineRule="auto"/>
        <w:ind w:firstLine="482" w:firstLineChars="200"/>
        <w:rPr>
          <w:rFonts w:ascii="宋体" w:hAnsi="宋体" w:eastAsia="宋体"/>
          <w:b/>
          <w:sz w:val="24"/>
          <w:szCs w:val="28"/>
        </w:rPr>
      </w:pPr>
      <w:r>
        <w:rPr>
          <w:rFonts w:hint="eastAsia" w:ascii="宋体" w:hAnsi="宋体" w:eastAsia="宋体"/>
          <w:b/>
          <w:sz w:val="24"/>
          <w:szCs w:val="28"/>
        </w:rPr>
        <w:t>17．投标文件的份数和签署</w:t>
      </w:r>
    </w:p>
    <w:p w14:paraId="28C97CB3">
      <w:pPr>
        <w:spacing w:line="360" w:lineRule="auto"/>
        <w:ind w:firstLine="480" w:firstLineChars="200"/>
        <w:rPr>
          <w:rFonts w:ascii="宋体" w:hAnsi="宋体" w:eastAsia="宋体"/>
          <w:sz w:val="24"/>
          <w:szCs w:val="28"/>
        </w:rPr>
      </w:pPr>
      <w:r>
        <w:rPr>
          <w:rFonts w:hint="eastAsia" w:ascii="宋体" w:hAnsi="宋体" w:eastAsia="宋体"/>
          <w:sz w:val="24"/>
          <w:szCs w:val="28"/>
        </w:rPr>
        <w:t>17.1投标人应按“投标须知前附表”要求提供投标文件正本1份，副本2份，电子文档1份，若纸质文件和电子文档有不一致的内容，以纸质文件为准。</w:t>
      </w:r>
    </w:p>
    <w:p w14:paraId="02A06D36">
      <w:pPr>
        <w:spacing w:line="360" w:lineRule="auto"/>
        <w:ind w:firstLine="480" w:firstLineChars="200"/>
        <w:rPr>
          <w:rFonts w:ascii="宋体" w:hAnsi="宋体" w:eastAsia="宋体"/>
          <w:sz w:val="24"/>
          <w:szCs w:val="28"/>
        </w:rPr>
      </w:pPr>
      <w:r>
        <w:rPr>
          <w:rFonts w:hint="eastAsia" w:ascii="宋体" w:hAnsi="宋体" w:eastAsia="宋体"/>
          <w:sz w:val="24"/>
          <w:szCs w:val="28"/>
        </w:rPr>
        <w:t>17.2电子文档为加盖印章(加盖电子印章或加盖鲜章后扫描）的PDF格式，以光盘形式保存递交，且保证电子文档能正常读取，否则造成的一切后果由投标人自行承担。</w:t>
      </w:r>
    </w:p>
    <w:p w14:paraId="6CE75855">
      <w:pPr>
        <w:spacing w:line="360" w:lineRule="auto"/>
        <w:ind w:firstLine="480" w:firstLineChars="200"/>
        <w:rPr>
          <w:rFonts w:ascii="宋体" w:hAnsi="宋体" w:eastAsia="宋体"/>
          <w:sz w:val="24"/>
          <w:szCs w:val="28"/>
        </w:rPr>
      </w:pPr>
      <w:r>
        <w:rPr>
          <w:rFonts w:hint="eastAsia" w:ascii="宋体" w:hAnsi="宋体" w:eastAsia="宋体"/>
          <w:sz w:val="24"/>
          <w:szCs w:val="28"/>
        </w:rPr>
        <w:t>17.3投标文件需打印或用不褪色、不变质的墨水书写，并由投标人的法定代表人或其委托代理人在规定签章处签字和盖章。</w:t>
      </w:r>
    </w:p>
    <w:p w14:paraId="202FB39B">
      <w:pPr>
        <w:spacing w:line="360" w:lineRule="auto"/>
        <w:ind w:firstLine="480" w:firstLineChars="200"/>
        <w:rPr>
          <w:rFonts w:ascii="宋体" w:hAnsi="宋体" w:eastAsia="宋体"/>
          <w:sz w:val="24"/>
          <w:szCs w:val="28"/>
        </w:rPr>
      </w:pPr>
      <w:r>
        <w:rPr>
          <w:rFonts w:hint="eastAsia" w:ascii="宋体" w:hAnsi="宋体" w:eastAsia="宋体"/>
          <w:sz w:val="24"/>
          <w:szCs w:val="28"/>
        </w:rPr>
        <w:t>17.4投标文件的打印和书写应清楚工整，任何行间插字、涂改或增删，必须由投标人的法定代表人或其委托代理人签字或盖个人印鉴。字迹潦草、表达不清或可能导致非唯一理解的投标文件可能视为无效投标。</w:t>
      </w:r>
    </w:p>
    <w:p w14:paraId="62BDA4C2">
      <w:pPr>
        <w:spacing w:line="360" w:lineRule="auto"/>
        <w:ind w:firstLine="480" w:firstLineChars="200"/>
        <w:rPr>
          <w:rFonts w:ascii="宋体" w:hAnsi="宋体" w:eastAsia="宋体"/>
          <w:sz w:val="24"/>
          <w:szCs w:val="28"/>
        </w:rPr>
      </w:pPr>
      <w:r>
        <w:rPr>
          <w:rFonts w:hint="eastAsia" w:ascii="宋体" w:hAnsi="宋体" w:eastAsia="宋体"/>
          <w:sz w:val="24"/>
          <w:szCs w:val="28"/>
        </w:rPr>
        <w:t>17.5投标文件必须按投标前附表要求装订成册。</w:t>
      </w:r>
    </w:p>
    <w:p w14:paraId="60D42F81">
      <w:pPr>
        <w:spacing w:line="360" w:lineRule="auto"/>
        <w:ind w:firstLine="480" w:firstLineChars="200"/>
        <w:rPr>
          <w:rFonts w:ascii="宋体" w:hAnsi="宋体" w:eastAsia="宋体"/>
          <w:sz w:val="24"/>
          <w:szCs w:val="28"/>
        </w:rPr>
      </w:pPr>
      <w:r>
        <w:rPr>
          <w:rFonts w:hint="eastAsia" w:ascii="宋体" w:hAnsi="宋体" w:eastAsia="宋体"/>
          <w:sz w:val="24"/>
          <w:szCs w:val="28"/>
        </w:rPr>
        <w:t>17.6投标文件应根据招标文件的要求制作，签署、盖章和内容应完整，如有遗漏，将被视为无效投标。</w:t>
      </w:r>
    </w:p>
    <w:p w14:paraId="530B989C">
      <w:pPr>
        <w:spacing w:line="360" w:lineRule="auto"/>
        <w:ind w:firstLine="480" w:firstLineChars="200"/>
        <w:rPr>
          <w:rFonts w:ascii="宋体" w:hAnsi="宋体" w:eastAsia="宋体"/>
          <w:sz w:val="24"/>
          <w:szCs w:val="28"/>
        </w:rPr>
      </w:pPr>
      <w:r>
        <w:rPr>
          <w:rFonts w:hint="eastAsia" w:ascii="宋体" w:hAnsi="宋体" w:eastAsia="宋体"/>
          <w:sz w:val="24"/>
          <w:szCs w:val="28"/>
        </w:rPr>
        <w:t>17.7投标文件统一用A4幅面纸印制。</w:t>
      </w:r>
    </w:p>
    <w:p w14:paraId="624DB1A0">
      <w:pPr>
        <w:spacing w:line="360" w:lineRule="auto"/>
        <w:ind w:firstLine="480" w:firstLineChars="200"/>
        <w:rPr>
          <w:rFonts w:ascii="宋体" w:hAnsi="宋体" w:eastAsia="宋体"/>
          <w:sz w:val="24"/>
          <w:szCs w:val="28"/>
        </w:rPr>
      </w:pPr>
      <w:r>
        <w:rPr>
          <w:rFonts w:hint="eastAsia" w:ascii="宋体" w:hAnsi="宋体" w:eastAsia="宋体"/>
          <w:sz w:val="24"/>
          <w:szCs w:val="28"/>
        </w:rPr>
        <w:t>17.8投标人必须提供法定代表人和其正式委托代理人的身份证复印件，其正式的委托代理人如在评标现场进行必要的澄清或答疑时还必须出示身份证原件以确认其有效身份，否则将视为无效投标。</w:t>
      </w:r>
    </w:p>
    <w:p w14:paraId="15DE005B">
      <w:pPr>
        <w:spacing w:line="360" w:lineRule="auto"/>
        <w:ind w:firstLine="482" w:firstLineChars="200"/>
        <w:rPr>
          <w:rFonts w:ascii="宋体" w:hAnsi="宋体" w:eastAsia="宋体"/>
          <w:b/>
          <w:sz w:val="24"/>
          <w:szCs w:val="28"/>
        </w:rPr>
      </w:pPr>
      <w:r>
        <w:rPr>
          <w:rFonts w:hint="eastAsia" w:ascii="宋体" w:hAnsi="宋体" w:eastAsia="宋体"/>
          <w:b/>
          <w:sz w:val="24"/>
          <w:szCs w:val="28"/>
        </w:rPr>
        <w:t>18.投标文件的密封和标注</w:t>
      </w:r>
    </w:p>
    <w:p w14:paraId="410189A6">
      <w:pPr>
        <w:spacing w:line="360" w:lineRule="auto"/>
        <w:ind w:firstLine="480" w:firstLineChars="200"/>
        <w:rPr>
          <w:rFonts w:ascii="宋体" w:hAnsi="宋体" w:eastAsia="宋体"/>
          <w:sz w:val="24"/>
          <w:szCs w:val="28"/>
        </w:rPr>
      </w:pPr>
      <w:r>
        <w:rPr>
          <w:rFonts w:hint="eastAsia" w:ascii="宋体" w:hAnsi="宋体" w:eastAsia="宋体"/>
          <w:sz w:val="24"/>
          <w:szCs w:val="28"/>
        </w:rPr>
        <w:t>18.1投标人应将投标文件密封包装以保证自己的投标信息在开标前不被泄露。开标一览表除在商务技术文件中提交外，还需单独密封递交一份。以上资料须在封口处加盖供应商公章或密封章。</w:t>
      </w:r>
    </w:p>
    <w:p w14:paraId="194F0AEA">
      <w:pPr>
        <w:spacing w:line="360" w:lineRule="auto"/>
        <w:ind w:firstLine="480" w:firstLineChars="200"/>
        <w:rPr>
          <w:rFonts w:ascii="宋体" w:hAnsi="宋体" w:eastAsia="宋体"/>
          <w:sz w:val="24"/>
          <w:szCs w:val="28"/>
        </w:rPr>
      </w:pPr>
      <w:r>
        <w:rPr>
          <w:rFonts w:hint="eastAsia" w:ascii="宋体" w:hAnsi="宋体" w:eastAsia="宋体"/>
          <w:sz w:val="24"/>
          <w:szCs w:val="28"/>
        </w:rPr>
        <w:t>18.2投标文件、电子文档外层封套和光盘表面标明以下内容：</w:t>
      </w:r>
    </w:p>
    <w:p w14:paraId="6FCD6369">
      <w:pPr>
        <w:spacing w:line="360" w:lineRule="auto"/>
        <w:ind w:firstLine="482" w:firstLineChars="200"/>
        <w:rPr>
          <w:rFonts w:ascii="宋体" w:hAnsi="宋体" w:eastAsia="宋体"/>
          <w:b/>
          <w:sz w:val="24"/>
          <w:szCs w:val="28"/>
        </w:rPr>
      </w:pPr>
      <w:r>
        <w:rPr>
          <w:rFonts w:hint="eastAsia" w:ascii="宋体" w:hAnsi="宋体" w:eastAsia="宋体"/>
          <w:b/>
          <w:sz w:val="24"/>
          <w:szCs w:val="28"/>
        </w:rPr>
        <w:t>采购人：</w:t>
      </w:r>
      <w:r>
        <w:rPr>
          <w:rFonts w:hint="eastAsia" w:ascii="宋体" w:hAnsi="宋体" w:eastAsia="宋体"/>
          <w:b/>
          <w:sz w:val="24"/>
          <w:szCs w:val="28"/>
        </w:rPr>
        <w:tab/>
      </w:r>
    </w:p>
    <w:p w14:paraId="573129E7">
      <w:pPr>
        <w:spacing w:line="360" w:lineRule="auto"/>
        <w:ind w:firstLine="482" w:firstLineChars="200"/>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rPr>
        <w:tab/>
      </w:r>
    </w:p>
    <w:p w14:paraId="09102AD9">
      <w:pPr>
        <w:spacing w:line="360" w:lineRule="auto"/>
        <w:ind w:firstLine="482" w:firstLineChars="200"/>
        <w:rPr>
          <w:rFonts w:ascii="宋体" w:hAnsi="宋体" w:eastAsia="宋体"/>
          <w:b/>
          <w:sz w:val="24"/>
          <w:szCs w:val="28"/>
        </w:rPr>
      </w:pPr>
      <w:r>
        <w:rPr>
          <w:rFonts w:hint="eastAsia" w:ascii="宋体" w:hAnsi="宋体" w:eastAsia="宋体"/>
          <w:b/>
          <w:sz w:val="24"/>
          <w:szCs w:val="28"/>
        </w:rPr>
        <w:t>包</w:t>
      </w:r>
      <w:r>
        <w:rPr>
          <w:rFonts w:hint="eastAsia" w:ascii="宋体" w:hAnsi="宋体" w:eastAsia="宋体"/>
          <w:b/>
          <w:sz w:val="24"/>
          <w:szCs w:val="28"/>
        </w:rPr>
        <w:tab/>
      </w:r>
      <w:r>
        <w:rPr>
          <w:rFonts w:hint="eastAsia" w:ascii="宋体" w:hAnsi="宋体" w:eastAsia="宋体"/>
          <w:b/>
          <w:sz w:val="24"/>
          <w:szCs w:val="28"/>
        </w:rPr>
        <w:t>号：（如分包）</w:t>
      </w:r>
      <w:r>
        <w:rPr>
          <w:rFonts w:hint="eastAsia" w:ascii="宋体" w:hAnsi="宋体" w:eastAsia="宋体"/>
          <w:b/>
          <w:sz w:val="24"/>
          <w:szCs w:val="28"/>
        </w:rPr>
        <w:tab/>
      </w:r>
    </w:p>
    <w:p w14:paraId="4AAEC7A4">
      <w:pPr>
        <w:spacing w:line="360" w:lineRule="auto"/>
        <w:ind w:firstLine="482" w:firstLineChars="200"/>
        <w:rPr>
          <w:rFonts w:ascii="宋体" w:hAnsi="宋体" w:eastAsia="宋体"/>
          <w:b/>
          <w:sz w:val="24"/>
          <w:szCs w:val="28"/>
        </w:rPr>
      </w:pPr>
      <w:r>
        <w:rPr>
          <w:rFonts w:hint="eastAsia" w:ascii="宋体" w:hAnsi="宋体" w:eastAsia="宋体"/>
          <w:b/>
          <w:sz w:val="24"/>
          <w:szCs w:val="28"/>
        </w:rPr>
        <w:t>招标文件编号：</w:t>
      </w:r>
      <w:r>
        <w:rPr>
          <w:rFonts w:hint="eastAsia" w:ascii="宋体" w:hAnsi="宋体" w:eastAsia="宋体"/>
          <w:b/>
          <w:sz w:val="24"/>
          <w:szCs w:val="28"/>
        </w:rPr>
        <w:tab/>
      </w:r>
    </w:p>
    <w:p w14:paraId="38B0DFA2">
      <w:pPr>
        <w:spacing w:line="360" w:lineRule="auto"/>
        <w:ind w:firstLine="482" w:firstLineChars="200"/>
        <w:rPr>
          <w:rFonts w:ascii="宋体" w:hAnsi="宋体" w:eastAsia="宋体"/>
          <w:b/>
          <w:sz w:val="24"/>
          <w:szCs w:val="28"/>
        </w:rPr>
      </w:pPr>
      <w:r>
        <w:rPr>
          <w:rFonts w:hint="eastAsia" w:ascii="宋体" w:hAnsi="宋体" w:eastAsia="宋体"/>
          <w:b/>
          <w:sz w:val="24"/>
          <w:szCs w:val="28"/>
        </w:rPr>
        <w:t>投标人名称：</w:t>
      </w:r>
      <w:r>
        <w:rPr>
          <w:rFonts w:hint="eastAsia" w:ascii="宋体" w:hAnsi="宋体" w:eastAsia="宋体"/>
          <w:b/>
          <w:sz w:val="24"/>
          <w:szCs w:val="28"/>
        </w:rPr>
        <w:tab/>
      </w:r>
      <w:r>
        <w:rPr>
          <w:rFonts w:hint="eastAsia" w:ascii="宋体" w:hAnsi="宋体" w:eastAsia="宋体"/>
          <w:b/>
          <w:sz w:val="24"/>
          <w:szCs w:val="28"/>
        </w:rPr>
        <w:tab/>
      </w:r>
    </w:p>
    <w:p w14:paraId="74B485EF">
      <w:pPr>
        <w:spacing w:line="360" w:lineRule="auto"/>
        <w:ind w:firstLine="482" w:firstLineChars="200"/>
        <w:rPr>
          <w:rFonts w:ascii="宋体" w:hAnsi="宋体" w:eastAsia="宋体"/>
          <w:sz w:val="24"/>
          <w:szCs w:val="28"/>
        </w:rPr>
      </w:pPr>
      <w:r>
        <w:rPr>
          <w:rFonts w:hint="eastAsia" w:ascii="宋体" w:hAnsi="宋体" w:eastAsia="宋体"/>
          <w:b/>
          <w:sz w:val="24"/>
          <w:szCs w:val="28"/>
        </w:rPr>
        <w:t>统一的社会信用代码</w:t>
      </w:r>
      <w:r>
        <w:rPr>
          <w:rFonts w:hint="eastAsia" w:ascii="宋体" w:hAnsi="宋体" w:eastAsia="宋体"/>
          <w:sz w:val="24"/>
          <w:szCs w:val="28"/>
        </w:rPr>
        <w:t>：</w:t>
      </w:r>
      <w:r>
        <w:rPr>
          <w:rFonts w:hint="eastAsia" w:ascii="宋体" w:hAnsi="宋体" w:eastAsia="宋体"/>
          <w:sz w:val="24"/>
          <w:szCs w:val="28"/>
        </w:rPr>
        <w:tab/>
      </w:r>
      <w:r>
        <w:rPr>
          <w:rFonts w:hint="eastAsia" w:ascii="宋体" w:hAnsi="宋体" w:eastAsia="宋体"/>
          <w:sz w:val="24"/>
          <w:szCs w:val="28"/>
        </w:rPr>
        <w:tab/>
      </w:r>
      <w:r>
        <w:rPr>
          <w:rFonts w:hint="eastAsia" w:ascii="宋体" w:hAnsi="宋体" w:eastAsia="宋体"/>
          <w:sz w:val="24"/>
          <w:szCs w:val="28"/>
        </w:rPr>
        <w:tab/>
      </w:r>
    </w:p>
    <w:p w14:paraId="1F7F8F5F">
      <w:pPr>
        <w:spacing w:line="360" w:lineRule="auto"/>
        <w:ind w:firstLine="480" w:firstLineChars="200"/>
        <w:rPr>
          <w:rFonts w:ascii="宋体" w:hAnsi="宋体" w:eastAsia="宋体"/>
          <w:sz w:val="24"/>
          <w:szCs w:val="28"/>
        </w:rPr>
      </w:pPr>
      <w:r>
        <w:rPr>
          <w:rFonts w:hint="eastAsia" w:ascii="宋体" w:hAnsi="宋体" w:eastAsia="宋体"/>
          <w:sz w:val="24"/>
          <w:szCs w:val="28"/>
        </w:rPr>
        <w:t>投标文件在</w:t>
      </w:r>
      <w:r>
        <w:rPr>
          <w:rFonts w:hint="eastAsia" w:ascii="宋体" w:hAnsi="宋体" w:eastAsia="宋体"/>
          <w:sz w:val="24"/>
          <w:szCs w:val="28"/>
        </w:rPr>
        <w:tab/>
      </w:r>
      <w:r>
        <w:rPr>
          <w:rFonts w:hint="eastAsia" w:ascii="宋体" w:hAnsi="宋体" w:eastAsia="宋体"/>
          <w:sz w:val="24"/>
          <w:szCs w:val="28"/>
        </w:rPr>
        <w:t>年</w:t>
      </w:r>
      <w:r>
        <w:rPr>
          <w:rFonts w:hint="eastAsia" w:ascii="宋体" w:hAnsi="宋体" w:eastAsia="宋体"/>
          <w:sz w:val="24"/>
          <w:szCs w:val="28"/>
        </w:rPr>
        <w:tab/>
      </w:r>
      <w:r>
        <w:rPr>
          <w:rFonts w:hint="eastAsia" w:ascii="宋体" w:hAnsi="宋体" w:eastAsia="宋体"/>
          <w:sz w:val="24"/>
          <w:szCs w:val="28"/>
        </w:rPr>
        <w:t>月</w:t>
      </w:r>
      <w:r>
        <w:rPr>
          <w:rFonts w:hint="eastAsia" w:ascii="宋体" w:hAnsi="宋体" w:eastAsia="宋体"/>
          <w:sz w:val="24"/>
          <w:szCs w:val="28"/>
        </w:rPr>
        <w:tab/>
      </w:r>
      <w:r>
        <w:rPr>
          <w:rFonts w:hint="eastAsia" w:ascii="宋体" w:hAnsi="宋体" w:eastAsia="宋体"/>
          <w:sz w:val="24"/>
          <w:szCs w:val="28"/>
        </w:rPr>
        <w:t>日</w:t>
      </w:r>
      <w:r>
        <w:rPr>
          <w:rFonts w:hint="eastAsia" w:ascii="宋体" w:hAnsi="宋体" w:eastAsia="宋体"/>
          <w:sz w:val="24"/>
          <w:szCs w:val="28"/>
        </w:rPr>
        <w:tab/>
      </w:r>
      <w:r>
        <w:rPr>
          <w:rFonts w:hint="eastAsia" w:ascii="宋体" w:hAnsi="宋体" w:eastAsia="宋体"/>
          <w:sz w:val="24"/>
          <w:szCs w:val="28"/>
        </w:rPr>
        <w:t>时</w:t>
      </w:r>
      <w:r>
        <w:rPr>
          <w:rFonts w:hint="eastAsia" w:ascii="宋体" w:hAnsi="宋体" w:eastAsia="宋体"/>
          <w:sz w:val="24"/>
          <w:szCs w:val="28"/>
        </w:rPr>
        <w:tab/>
      </w:r>
      <w:r>
        <w:rPr>
          <w:rFonts w:hint="eastAsia" w:ascii="宋体" w:hAnsi="宋体" w:eastAsia="宋体"/>
          <w:sz w:val="24"/>
          <w:szCs w:val="28"/>
        </w:rPr>
        <w:t>分前不得开启(光盘表面标注投标日期）</w:t>
      </w:r>
    </w:p>
    <w:p w14:paraId="1CBA455A">
      <w:pPr>
        <w:spacing w:line="360" w:lineRule="auto"/>
        <w:ind w:firstLine="482" w:firstLineChars="200"/>
        <w:rPr>
          <w:rFonts w:ascii="宋体" w:hAnsi="宋体" w:eastAsia="宋体"/>
          <w:b/>
          <w:sz w:val="24"/>
          <w:szCs w:val="28"/>
        </w:rPr>
      </w:pPr>
      <w:r>
        <w:rPr>
          <w:rFonts w:hint="eastAsia" w:ascii="宋体" w:hAnsi="宋体" w:eastAsia="宋体"/>
          <w:b/>
          <w:sz w:val="24"/>
          <w:szCs w:val="28"/>
        </w:rPr>
        <w:t>19．投标文件的递交</w:t>
      </w:r>
    </w:p>
    <w:p w14:paraId="431E6872">
      <w:pPr>
        <w:spacing w:line="360" w:lineRule="auto"/>
        <w:ind w:firstLine="480" w:firstLineChars="200"/>
        <w:rPr>
          <w:rFonts w:ascii="宋体" w:hAnsi="宋体" w:eastAsia="宋体"/>
          <w:sz w:val="24"/>
          <w:szCs w:val="28"/>
        </w:rPr>
      </w:pPr>
      <w:r>
        <w:rPr>
          <w:rFonts w:hint="eastAsia" w:ascii="宋体" w:hAnsi="宋体" w:eastAsia="宋体"/>
          <w:sz w:val="24"/>
          <w:szCs w:val="28"/>
        </w:rPr>
        <w:t>19.1投标人应当在招标文件要求提交投标文件的截止时间前，将投标文件密封送达投标地点。逾期送达或者未按照招标文件要求密封的投标文件，采购人应当拒收。</w:t>
      </w:r>
    </w:p>
    <w:p w14:paraId="07CC9EC9">
      <w:pPr>
        <w:spacing w:line="360" w:lineRule="auto"/>
        <w:ind w:firstLine="480" w:firstLineChars="200"/>
        <w:rPr>
          <w:rFonts w:ascii="宋体" w:hAnsi="宋体" w:eastAsia="宋体"/>
          <w:sz w:val="24"/>
          <w:szCs w:val="28"/>
        </w:rPr>
      </w:pPr>
      <w:r>
        <w:rPr>
          <w:rFonts w:hint="eastAsia" w:ascii="宋体" w:hAnsi="宋体" w:eastAsia="宋体"/>
          <w:sz w:val="24"/>
          <w:szCs w:val="28"/>
        </w:rPr>
        <w:t>19.2本次招标不接受邮寄的投标文件。</w:t>
      </w:r>
    </w:p>
    <w:p w14:paraId="1FA13A63">
      <w:pPr>
        <w:spacing w:line="360" w:lineRule="auto"/>
        <w:ind w:firstLine="482" w:firstLineChars="200"/>
        <w:rPr>
          <w:rFonts w:ascii="宋体" w:hAnsi="宋体" w:eastAsia="宋体"/>
          <w:b/>
          <w:sz w:val="24"/>
          <w:szCs w:val="28"/>
        </w:rPr>
      </w:pPr>
      <w:r>
        <w:rPr>
          <w:rFonts w:hint="eastAsia" w:ascii="宋体" w:hAnsi="宋体" w:eastAsia="宋体"/>
          <w:b/>
          <w:sz w:val="24"/>
          <w:szCs w:val="28"/>
        </w:rPr>
        <w:t>20．投标文件的修改和撤回</w:t>
      </w:r>
    </w:p>
    <w:p w14:paraId="41A6184C">
      <w:pPr>
        <w:spacing w:line="360" w:lineRule="auto"/>
        <w:ind w:firstLine="480" w:firstLineChars="200"/>
        <w:rPr>
          <w:rFonts w:ascii="宋体" w:hAnsi="宋体" w:eastAsia="宋体"/>
          <w:sz w:val="24"/>
          <w:szCs w:val="28"/>
        </w:rPr>
      </w:pPr>
      <w:r>
        <w:rPr>
          <w:rFonts w:hint="eastAsia" w:ascii="宋体" w:hAnsi="宋体" w:eastAsia="宋体"/>
          <w:sz w:val="24"/>
          <w:szCs w:val="28"/>
        </w:rPr>
        <w:t>20.1投标人在投标截止时间前，可以对所递交的投标文件进行补充、修改或者撤回，但采购人必须在规定的投标截止时间之前收到该修改或撤回的书面通知。补充、修改的内容应当按照投标须知第21条规定要求签署、盖章、密封后，作为投标文件的组成部分。</w:t>
      </w:r>
    </w:p>
    <w:p w14:paraId="0247F069">
      <w:pPr>
        <w:spacing w:line="360" w:lineRule="auto"/>
        <w:ind w:firstLine="480" w:firstLineChars="200"/>
        <w:rPr>
          <w:rFonts w:ascii="宋体" w:hAnsi="宋体" w:eastAsia="宋体"/>
          <w:sz w:val="24"/>
          <w:szCs w:val="28"/>
        </w:rPr>
      </w:pPr>
      <w:r>
        <w:rPr>
          <w:rFonts w:hint="eastAsia" w:ascii="宋体" w:hAnsi="宋体" w:eastAsia="宋体"/>
          <w:sz w:val="24"/>
          <w:szCs w:val="28"/>
        </w:rPr>
        <w:t>20.2在投标截止时间之后，投标人不得对其递交的投标文件做任何修改或撤回投标。</w:t>
      </w:r>
    </w:p>
    <w:p w14:paraId="65AB57D3">
      <w:pPr>
        <w:spacing w:line="360" w:lineRule="auto"/>
        <w:jc w:val="center"/>
        <w:rPr>
          <w:rFonts w:asciiTheme="minorEastAsia" w:hAnsiTheme="minorEastAsia"/>
          <w:b/>
          <w:sz w:val="28"/>
          <w:szCs w:val="28"/>
        </w:rPr>
      </w:pPr>
      <w:r>
        <w:rPr>
          <w:rFonts w:hint="eastAsia" w:asciiTheme="minorEastAsia" w:hAnsiTheme="minorEastAsia"/>
          <w:b/>
          <w:sz w:val="28"/>
          <w:szCs w:val="28"/>
        </w:rPr>
        <w:t>四、开标和评标</w:t>
      </w:r>
    </w:p>
    <w:p w14:paraId="545F741D">
      <w:pPr>
        <w:spacing w:line="360" w:lineRule="auto"/>
        <w:ind w:firstLine="482" w:firstLineChars="200"/>
        <w:rPr>
          <w:rFonts w:ascii="宋体" w:hAnsi="宋体" w:eastAsia="宋体"/>
          <w:b/>
          <w:sz w:val="24"/>
          <w:szCs w:val="28"/>
        </w:rPr>
      </w:pPr>
      <w:r>
        <w:rPr>
          <w:rFonts w:hint="eastAsia" w:ascii="宋体" w:hAnsi="宋体" w:eastAsia="宋体"/>
          <w:b/>
          <w:sz w:val="24"/>
          <w:szCs w:val="28"/>
        </w:rPr>
        <w:t>21．开标</w:t>
      </w:r>
    </w:p>
    <w:p w14:paraId="57374D4A">
      <w:pPr>
        <w:spacing w:line="360" w:lineRule="auto"/>
        <w:ind w:firstLine="480" w:firstLineChars="200"/>
        <w:rPr>
          <w:rFonts w:ascii="宋体" w:hAnsi="宋体" w:eastAsia="宋体"/>
          <w:sz w:val="24"/>
          <w:szCs w:val="28"/>
        </w:rPr>
      </w:pPr>
      <w:r>
        <w:rPr>
          <w:rFonts w:hint="eastAsia" w:ascii="宋体" w:hAnsi="宋体" w:eastAsia="宋体"/>
          <w:sz w:val="24"/>
          <w:szCs w:val="28"/>
        </w:rPr>
        <w:t>21.1采购人在招标文件规定的时间和地点组织公开开标，采购人、投标人须派代表参加并签到以证明其出席。</w:t>
      </w:r>
    </w:p>
    <w:p w14:paraId="6979FC2E">
      <w:pPr>
        <w:spacing w:line="360" w:lineRule="auto"/>
        <w:ind w:firstLine="480" w:firstLineChars="200"/>
        <w:rPr>
          <w:rFonts w:ascii="宋体" w:hAnsi="宋体" w:eastAsia="宋体"/>
          <w:sz w:val="24"/>
          <w:szCs w:val="28"/>
        </w:rPr>
      </w:pPr>
      <w:r>
        <w:rPr>
          <w:rFonts w:hint="eastAsia" w:ascii="宋体" w:hAnsi="宋体" w:eastAsia="宋体"/>
          <w:sz w:val="24"/>
          <w:szCs w:val="28"/>
        </w:rPr>
        <w:t>21.2开标时，由投标人或者其推选的代表检查投标文件的密封情况；经确认无误后，由采购单位工作人员当众拆封，宣布投标人名称、投标价格和招标文件规定的需要宣布的</w:t>
      </w:r>
    </w:p>
    <w:p w14:paraId="018966EA">
      <w:pPr>
        <w:spacing w:line="360" w:lineRule="auto"/>
        <w:ind w:firstLine="480" w:firstLineChars="200"/>
        <w:rPr>
          <w:rFonts w:ascii="宋体" w:hAnsi="宋体" w:eastAsia="宋体"/>
          <w:sz w:val="24"/>
          <w:szCs w:val="28"/>
        </w:rPr>
      </w:pPr>
      <w:r>
        <w:rPr>
          <w:rFonts w:hint="eastAsia" w:ascii="宋体" w:hAnsi="宋体" w:eastAsia="宋体"/>
          <w:sz w:val="24"/>
          <w:szCs w:val="28"/>
        </w:rPr>
        <w:t>其他内容。投标人不足3家的，不得开标。</w:t>
      </w:r>
    </w:p>
    <w:p w14:paraId="5710E1C3">
      <w:pPr>
        <w:spacing w:line="360" w:lineRule="auto"/>
        <w:ind w:firstLine="480" w:firstLineChars="200"/>
        <w:rPr>
          <w:rFonts w:ascii="宋体" w:hAnsi="宋体" w:eastAsia="宋体"/>
          <w:sz w:val="24"/>
          <w:szCs w:val="28"/>
        </w:rPr>
      </w:pPr>
      <w:r>
        <w:rPr>
          <w:rFonts w:hint="eastAsia" w:ascii="宋体" w:hAnsi="宋体" w:eastAsia="宋体"/>
          <w:sz w:val="24"/>
          <w:szCs w:val="28"/>
        </w:rPr>
        <w:t>21.3投标文件中有关明细表内容与“开标一览表”不一致的，以“开标一览表”为准。对不同文字文本投标文件的解释发生异议的，以中文文本为准。</w:t>
      </w:r>
    </w:p>
    <w:p w14:paraId="6E294987">
      <w:pPr>
        <w:spacing w:line="360" w:lineRule="auto"/>
        <w:ind w:firstLine="480" w:firstLineChars="200"/>
        <w:rPr>
          <w:rFonts w:ascii="宋体" w:hAnsi="宋体" w:eastAsia="宋体"/>
          <w:sz w:val="24"/>
          <w:szCs w:val="28"/>
        </w:rPr>
      </w:pPr>
      <w:r>
        <w:rPr>
          <w:rFonts w:hint="eastAsia" w:ascii="宋体" w:hAnsi="宋体" w:eastAsia="宋体"/>
          <w:sz w:val="24"/>
          <w:szCs w:val="28"/>
        </w:rPr>
        <w:t>21.4单独递交的开标一览表必须与投标文件中开标一览表内容一致，若不一致的，以单独递交的开标一览表为准。在开标现场，投标人必须对唱标的内容进行确认，不确认的视为无效投标。</w:t>
      </w:r>
    </w:p>
    <w:p w14:paraId="36CD90B9">
      <w:pPr>
        <w:spacing w:line="360" w:lineRule="auto"/>
        <w:ind w:firstLine="480" w:firstLineChars="200"/>
        <w:rPr>
          <w:rFonts w:ascii="宋体" w:hAnsi="宋体" w:eastAsia="宋体"/>
          <w:sz w:val="24"/>
          <w:szCs w:val="28"/>
        </w:rPr>
      </w:pPr>
      <w:r>
        <w:rPr>
          <w:rFonts w:hint="eastAsia" w:ascii="宋体" w:hAnsi="宋体" w:eastAsia="宋体"/>
          <w:sz w:val="24"/>
          <w:szCs w:val="28"/>
        </w:rPr>
        <w:t>21.5投标人代表对开标过程和开标记录有疑义，以及认为招标采购单位相关工作人员有需要回避的情形的，应当场提出询问或者回避申请。招标采购单位对投标人代表提出的询问或者回避申请应当及时处理。投标人未参加开标的，视同认可开标结果。</w:t>
      </w:r>
    </w:p>
    <w:p w14:paraId="482BB273">
      <w:pPr>
        <w:spacing w:line="360" w:lineRule="auto"/>
        <w:ind w:firstLine="482" w:firstLineChars="200"/>
        <w:rPr>
          <w:rFonts w:ascii="宋体" w:hAnsi="宋体" w:eastAsia="宋体"/>
          <w:b/>
          <w:sz w:val="24"/>
          <w:szCs w:val="28"/>
        </w:rPr>
      </w:pPr>
      <w:r>
        <w:rPr>
          <w:rFonts w:hint="eastAsia" w:ascii="宋体" w:hAnsi="宋体" w:eastAsia="宋体"/>
          <w:b/>
          <w:sz w:val="24"/>
          <w:szCs w:val="28"/>
        </w:rPr>
        <w:t>22.资格审查</w:t>
      </w:r>
    </w:p>
    <w:p w14:paraId="530E6CF5">
      <w:pPr>
        <w:spacing w:line="360" w:lineRule="auto"/>
        <w:ind w:firstLine="480" w:firstLineChars="200"/>
        <w:rPr>
          <w:rFonts w:ascii="宋体" w:hAnsi="宋体" w:eastAsia="宋体"/>
          <w:sz w:val="24"/>
          <w:szCs w:val="28"/>
        </w:rPr>
      </w:pPr>
      <w:r>
        <w:rPr>
          <w:rFonts w:hint="eastAsia" w:ascii="宋体" w:hAnsi="宋体" w:eastAsia="宋体"/>
          <w:sz w:val="24"/>
          <w:szCs w:val="28"/>
        </w:rPr>
        <w:t>22.1公开招标采购项目开标结束后，采购人依法按招标文件要求对投标人的资格进行审查。合格投标人不足3家的，不得评标。</w:t>
      </w:r>
    </w:p>
    <w:p w14:paraId="16663C8B">
      <w:pPr>
        <w:spacing w:line="360" w:lineRule="auto"/>
        <w:ind w:firstLine="482" w:firstLineChars="200"/>
        <w:rPr>
          <w:rFonts w:ascii="宋体" w:hAnsi="宋体" w:eastAsia="宋体"/>
          <w:b/>
          <w:sz w:val="24"/>
          <w:szCs w:val="28"/>
        </w:rPr>
      </w:pPr>
      <w:r>
        <w:rPr>
          <w:rFonts w:hint="eastAsia" w:ascii="宋体" w:hAnsi="宋体" w:eastAsia="宋体"/>
          <w:b/>
          <w:sz w:val="24"/>
          <w:szCs w:val="28"/>
        </w:rPr>
        <w:t>23.评标委员会</w:t>
      </w:r>
    </w:p>
    <w:p w14:paraId="0BED243B">
      <w:pPr>
        <w:spacing w:line="360" w:lineRule="auto"/>
        <w:ind w:firstLine="480" w:firstLineChars="200"/>
        <w:rPr>
          <w:rFonts w:ascii="宋体" w:hAnsi="宋体" w:eastAsia="宋体"/>
          <w:sz w:val="24"/>
          <w:szCs w:val="28"/>
        </w:rPr>
      </w:pPr>
      <w:r>
        <w:rPr>
          <w:rFonts w:hint="eastAsia" w:ascii="宋体" w:hAnsi="宋体" w:eastAsia="宋体"/>
          <w:sz w:val="24"/>
          <w:szCs w:val="28"/>
        </w:rPr>
        <w:t>23.1评标委员会成员由采购人代表和评审专家组成，成员人数应当为5人以上（含5人）单数，其中评审专家不得少于成员总数的三分之二。</w:t>
      </w:r>
    </w:p>
    <w:p w14:paraId="1DB3158E">
      <w:pPr>
        <w:spacing w:line="360" w:lineRule="auto"/>
        <w:ind w:firstLine="480" w:firstLineChars="200"/>
        <w:rPr>
          <w:rFonts w:ascii="宋体" w:hAnsi="宋体" w:eastAsia="宋体"/>
          <w:sz w:val="24"/>
          <w:szCs w:val="28"/>
        </w:rPr>
      </w:pPr>
      <w:r>
        <w:rPr>
          <w:rFonts w:hint="eastAsia" w:ascii="宋体" w:hAnsi="宋体" w:eastAsia="宋体"/>
          <w:sz w:val="24"/>
          <w:szCs w:val="28"/>
        </w:rPr>
        <w:t>23.2评标委员会负责审查投标文件是否符合招标文件的要求，并进行审查、询标、评估和比较。评标委员会认为必要时，可向投标人进行询标。</w:t>
      </w:r>
    </w:p>
    <w:p w14:paraId="1558549B">
      <w:pPr>
        <w:spacing w:line="360" w:lineRule="auto"/>
        <w:ind w:firstLine="480" w:firstLineChars="200"/>
        <w:rPr>
          <w:rFonts w:ascii="宋体" w:hAnsi="宋体" w:eastAsia="宋体"/>
          <w:sz w:val="24"/>
          <w:szCs w:val="28"/>
        </w:rPr>
      </w:pPr>
      <w:r>
        <w:rPr>
          <w:rFonts w:hint="eastAsia" w:ascii="宋体" w:hAnsi="宋体" w:eastAsia="宋体"/>
          <w:sz w:val="24"/>
          <w:szCs w:val="28"/>
        </w:rPr>
        <w:t>23.3评标委员会负责完成全部评标工作，向采购人提出经评标委员会签字的书面评标报告。</w:t>
      </w:r>
    </w:p>
    <w:p w14:paraId="0A6C9C7D">
      <w:pPr>
        <w:spacing w:line="360" w:lineRule="auto"/>
        <w:ind w:firstLine="482" w:firstLineChars="200"/>
        <w:rPr>
          <w:rFonts w:ascii="宋体" w:hAnsi="宋体" w:eastAsia="宋体"/>
          <w:b/>
          <w:sz w:val="24"/>
          <w:szCs w:val="28"/>
        </w:rPr>
      </w:pPr>
      <w:r>
        <w:rPr>
          <w:rFonts w:hint="eastAsia" w:ascii="宋体" w:hAnsi="宋体" w:eastAsia="宋体"/>
          <w:b/>
          <w:sz w:val="24"/>
          <w:szCs w:val="28"/>
        </w:rPr>
        <w:t>24.对投标文件的审查和响应性的确定</w:t>
      </w:r>
    </w:p>
    <w:p w14:paraId="60DA89B1">
      <w:pPr>
        <w:spacing w:line="360" w:lineRule="auto"/>
        <w:ind w:firstLine="480" w:firstLineChars="200"/>
        <w:rPr>
          <w:rFonts w:ascii="宋体" w:hAnsi="宋体" w:eastAsia="宋体"/>
          <w:sz w:val="24"/>
          <w:szCs w:val="28"/>
        </w:rPr>
      </w:pPr>
      <w:r>
        <w:rPr>
          <w:rFonts w:hint="eastAsia" w:ascii="宋体" w:hAnsi="宋体" w:eastAsia="宋体"/>
          <w:sz w:val="24"/>
          <w:szCs w:val="28"/>
        </w:rPr>
        <w:t>24.1投标文件属于下列情况的，在符合性审查时按照无效投标处理：</w:t>
      </w:r>
    </w:p>
    <w:p w14:paraId="75A8787B">
      <w:pPr>
        <w:spacing w:line="360" w:lineRule="auto"/>
        <w:ind w:firstLine="480" w:firstLineChars="200"/>
        <w:rPr>
          <w:rFonts w:ascii="宋体" w:hAnsi="宋体" w:eastAsia="宋体"/>
          <w:sz w:val="24"/>
          <w:szCs w:val="28"/>
        </w:rPr>
      </w:pPr>
      <w:r>
        <w:rPr>
          <w:rFonts w:hint="eastAsia" w:ascii="宋体" w:hAnsi="宋体" w:eastAsia="宋体"/>
          <w:sz w:val="24"/>
          <w:szCs w:val="28"/>
        </w:rPr>
        <w:t>（1）投标文件未按招标文件要求签署、盖章的；</w:t>
      </w:r>
    </w:p>
    <w:p w14:paraId="1560A4D1">
      <w:pPr>
        <w:spacing w:line="360" w:lineRule="auto"/>
        <w:ind w:firstLine="480" w:firstLineChars="200"/>
        <w:rPr>
          <w:rFonts w:ascii="宋体" w:hAnsi="宋体" w:eastAsia="宋体"/>
          <w:sz w:val="24"/>
          <w:szCs w:val="28"/>
        </w:rPr>
      </w:pPr>
      <w:r>
        <w:rPr>
          <w:rFonts w:hint="eastAsia" w:ascii="宋体" w:hAnsi="宋体" w:eastAsia="宋体"/>
          <w:sz w:val="24"/>
          <w:szCs w:val="28"/>
        </w:rPr>
        <w:t>（2）未按照招标文件规定交纳投标保证金的或投标保证金金额不足或投标保函的有效期短于投标有效期的；</w:t>
      </w:r>
    </w:p>
    <w:p w14:paraId="5278D524">
      <w:pPr>
        <w:spacing w:line="360" w:lineRule="auto"/>
        <w:ind w:firstLine="480" w:firstLineChars="200"/>
        <w:rPr>
          <w:rFonts w:ascii="宋体" w:hAnsi="宋体" w:eastAsia="宋体"/>
          <w:sz w:val="24"/>
          <w:szCs w:val="28"/>
        </w:rPr>
      </w:pPr>
      <w:r>
        <w:rPr>
          <w:rFonts w:hint="eastAsia" w:ascii="宋体" w:hAnsi="宋体" w:eastAsia="宋体"/>
          <w:sz w:val="24"/>
          <w:szCs w:val="28"/>
        </w:rPr>
        <w:t>（3）不能满足招标文件中任何一条实质性要求或出现负偏离或投标内容不符合相关强制性规定的；</w:t>
      </w:r>
    </w:p>
    <w:p w14:paraId="3720069D">
      <w:pPr>
        <w:spacing w:line="360" w:lineRule="auto"/>
        <w:ind w:firstLine="480" w:firstLineChars="200"/>
        <w:rPr>
          <w:rFonts w:ascii="宋体" w:hAnsi="宋体" w:eastAsia="宋体"/>
          <w:sz w:val="24"/>
          <w:szCs w:val="28"/>
        </w:rPr>
      </w:pPr>
      <w:r>
        <w:rPr>
          <w:rFonts w:hint="eastAsia" w:ascii="宋体" w:hAnsi="宋体" w:eastAsia="宋体"/>
          <w:sz w:val="24"/>
          <w:szCs w:val="28"/>
        </w:rPr>
        <w:t>（4）报价超过招标文件中规定的预算金额或者最高限价的；</w:t>
      </w:r>
    </w:p>
    <w:p w14:paraId="6A1330F9">
      <w:pPr>
        <w:spacing w:line="360" w:lineRule="auto"/>
        <w:ind w:firstLine="480" w:firstLineChars="200"/>
        <w:rPr>
          <w:rFonts w:ascii="宋体" w:hAnsi="宋体" w:eastAsia="宋体"/>
          <w:sz w:val="24"/>
          <w:szCs w:val="28"/>
        </w:rPr>
      </w:pPr>
      <w:r>
        <w:rPr>
          <w:rFonts w:hint="eastAsia" w:ascii="宋体" w:hAnsi="宋体" w:eastAsia="宋体"/>
          <w:sz w:val="24"/>
          <w:szCs w:val="28"/>
        </w:rPr>
        <w:t>（5）投标文件含有采购人不能接受的附加条件的;</w:t>
      </w:r>
    </w:p>
    <w:p w14:paraId="11E7E955">
      <w:pPr>
        <w:spacing w:line="360" w:lineRule="auto"/>
        <w:ind w:firstLine="480" w:firstLineChars="200"/>
        <w:rPr>
          <w:rFonts w:ascii="宋体" w:hAnsi="宋体" w:eastAsia="宋体"/>
          <w:sz w:val="24"/>
          <w:szCs w:val="28"/>
        </w:rPr>
      </w:pPr>
      <w:r>
        <w:rPr>
          <w:rFonts w:hint="eastAsia" w:ascii="宋体" w:hAnsi="宋体" w:eastAsia="宋体"/>
          <w:sz w:val="24"/>
          <w:szCs w:val="28"/>
        </w:rPr>
        <w:t>（6）法律、法规和招标文件规定的其他无效情形。</w:t>
      </w:r>
    </w:p>
    <w:p w14:paraId="617C511C">
      <w:pPr>
        <w:spacing w:line="360" w:lineRule="auto"/>
        <w:ind w:firstLine="480" w:firstLineChars="200"/>
        <w:rPr>
          <w:rFonts w:ascii="宋体" w:hAnsi="宋体" w:eastAsia="宋体"/>
          <w:sz w:val="24"/>
          <w:szCs w:val="28"/>
        </w:rPr>
      </w:pPr>
      <w:r>
        <w:rPr>
          <w:rFonts w:hint="eastAsia" w:ascii="宋体" w:hAnsi="宋体" w:eastAsia="宋体"/>
          <w:sz w:val="24"/>
          <w:szCs w:val="28"/>
        </w:rPr>
        <w:t>24.2投标截止时间后，除评标委员会要求提供外，不接受投标人及与投标人有关的任何一方递交的材料。</w:t>
      </w:r>
    </w:p>
    <w:p w14:paraId="7C1A8B0E">
      <w:pPr>
        <w:spacing w:line="360" w:lineRule="auto"/>
        <w:ind w:firstLine="480" w:firstLineChars="200"/>
        <w:rPr>
          <w:rFonts w:ascii="宋体" w:hAnsi="宋体" w:eastAsia="宋体"/>
          <w:sz w:val="24"/>
          <w:szCs w:val="28"/>
        </w:rPr>
      </w:pPr>
      <w:r>
        <w:rPr>
          <w:rFonts w:hint="eastAsia" w:ascii="宋体" w:hAnsi="宋体" w:eastAsia="宋体"/>
          <w:sz w:val="24"/>
          <w:szCs w:val="28"/>
        </w:rPr>
        <w:t>24.3实质上没有响应招标文件要求的投标文件，将被拒绝。投标人不得通过修改或撤回不符合要求的内容而使其投标成为响应性的投标。</w:t>
      </w:r>
    </w:p>
    <w:p w14:paraId="2365F62F">
      <w:pPr>
        <w:spacing w:line="360" w:lineRule="auto"/>
        <w:ind w:firstLine="480" w:firstLineChars="200"/>
        <w:rPr>
          <w:rFonts w:ascii="宋体" w:hAnsi="宋体" w:eastAsia="宋体"/>
          <w:sz w:val="24"/>
          <w:szCs w:val="28"/>
        </w:rPr>
      </w:pPr>
      <w:r>
        <w:rPr>
          <w:rFonts w:hint="eastAsia" w:ascii="宋体" w:hAnsi="宋体" w:eastAsia="宋体"/>
          <w:sz w:val="24"/>
          <w:szCs w:val="28"/>
        </w:rPr>
        <w:t>24.4评标委员会对确定为实质上响应的投标进行审核，投标文件报价出现前后不一致的，修改错误的原则如下：</w:t>
      </w:r>
    </w:p>
    <w:p w14:paraId="08C8DE13">
      <w:pPr>
        <w:spacing w:line="360" w:lineRule="auto"/>
        <w:ind w:firstLine="480" w:firstLineChars="200"/>
        <w:rPr>
          <w:rFonts w:ascii="宋体" w:hAnsi="宋体" w:eastAsia="宋体"/>
          <w:sz w:val="24"/>
          <w:szCs w:val="28"/>
        </w:rPr>
      </w:pPr>
      <w:r>
        <w:rPr>
          <w:rFonts w:hint="eastAsia" w:ascii="宋体" w:hAnsi="宋体" w:eastAsia="宋体"/>
          <w:sz w:val="24"/>
          <w:szCs w:val="28"/>
        </w:rPr>
        <w:t>（1）投标文件中开标一览表(报价表）内容与投标文件中相应内容不一致的，以开标一览表(报价表）为准；</w:t>
      </w:r>
    </w:p>
    <w:p w14:paraId="0DCC2EC8">
      <w:pPr>
        <w:spacing w:line="360" w:lineRule="auto"/>
        <w:ind w:firstLine="480" w:firstLineChars="200"/>
        <w:rPr>
          <w:rFonts w:ascii="宋体" w:hAnsi="宋体" w:eastAsia="宋体"/>
          <w:sz w:val="24"/>
          <w:szCs w:val="28"/>
        </w:rPr>
      </w:pPr>
      <w:r>
        <w:rPr>
          <w:rFonts w:hint="eastAsia" w:ascii="宋体" w:hAnsi="宋体" w:eastAsia="宋体"/>
          <w:sz w:val="24"/>
          <w:szCs w:val="28"/>
        </w:rPr>
        <w:t>（2）大写金额和小写金额不一致的，以大写金额为准；</w:t>
      </w:r>
    </w:p>
    <w:p w14:paraId="2E3D844B">
      <w:pPr>
        <w:spacing w:line="360" w:lineRule="auto"/>
        <w:ind w:firstLine="480" w:firstLineChars="200"/>
        <w:rPr>
          <w:rFonts w:ascii="宋体" w:hAnsi="宋体" w:eastAsia="宋体"/>
          <w:sz w:val="24"/>
          <w:szCs w:val="28"/>
        </w:rPr>
      </w:pPr>
      <w:r>
        <w:rPr>
          <w:rFonts w:hint="eastAsia" w:ascii="宋体" w:hAnsi="宋体" w:eastAsia="宋体"/>
          <w:sz w:val="24"/>
          <w:szCs w:val="28"/>
        </w:rPr>
        <w:t>（3）单价金额小数点或者百分比有明显错位的，以开标一览表的总价为准，并修改单价；</w:t>
      </w:r>
    </w:p>
    <w:p w14:paraId="2CEB63B9">
      <w:pPr>
        <w:spacing w:line="360" w:lineRule="auto"/>
        <w:ind w:firstLine="480" w:firstLineChars="200"/>
        <w:rPr>
          <w:rFonts w:ascii="宋体" w:hAnsi="宋体" w:eastAsia="宋体"/>
          <w:sz w:val="24"/>
          <w:szCs w:val="28"/>
        </w:rPr>
      </w:pPr>
      <w:r>
        <w:rPr>
          <w:rFonts w:hint="eastAsia" w:ascii="宋体" w:hAnsi="宋体" w:eastAsia="宋体"/>
          <w:sz w:val="24"/>
          <w:szCs w:val="28"/>
        </w:rPr>
        <w:t>（4）总价金额与按单价汇总金额不一致的，以单价金额计算结果为准。</w:t>
      </w:r>
    </w:p>
    <w:p w14:paraId="32402591">
      <w:pPr>
        <w:spacing w:line="360" w:lineRule="auto"/>
        <w:ind w:firstLine="480" w:firstLineChars="200"/>
        <w:rPr>
          <w:rFonts w:ascii="宋体" w:hAnsi="宋体" w:eastAsia="宋体"/>
          <w:sz w:val="24"/>
          <w:szCs w:val="28"/>
        </w:rPr>
      </w:pPr>
      <w:r>
        <w:rPr>
          <w:rFonts w:hint="eastAsia" w:ascii="宋体" w:hAnsi="宋体" w:eastAsia="宋体"/>
          <w:sz w:val="24"/>
          <w:szCs w:val="28"/>
        </w:rPr>
        <w:t>（5）同时出现两种以上不一致的，按照前款规定的顺序修正。修正后的报价经投标人确认后产生约束力，投标人不确认的，其投标无效。</w:t>
      </w:r>
    </w:p>
    <w:p w14:paraId="2C1418DE">
      <w:pPr>
        <w:spacing w:line="360" w:lineRule="auto"/>
        <w:ind w:firstLine="480" w:firstLineChars="200"/>
        <w:rPr>
          <w:rFonts w:ascii="宋体" w:hAnsi="宋体" w:eastAsia="宋体"/>
          <w:sz w:val="24"/>
          <w:szCs w:val="28"/>
        </w:rPr>
      </w:pPr>
      <w:r>
        <w:rPr>
          <w:rFonts w:hint="eastAsia" w:ascii="宋体" w:hAnsi="宋体" w:eastAsia="宋体"/>
          <w:sz w:val="24"/>
          <w:szCs w:val="28"/>
        </w:rPr>
        <w:t>24.5评标委员会将要求投标人按上述修改错误的方法调整投标报价，投标人同意后，调整后的报价对投标人起约束作用。如果投标人不接受修改后的报价，其投标将被拒绝。</w:t>
      </w:r>
    </w:p>
    <w:p w14:paraId="7C0C33C5">
      <w:pPr>
        <w:spacing w:line="360" w:lineRule="auto"/>
        <w:ind w:firstLine="480" w:firstLineChars="200"/>
        <w:rPr>
          <w:rFonts w:ascii="宋体" w:hAnsi="宋体" w:eastAsia="宋体"/>
          <w:sz w:val="24"/>
          <w:szCs w:val="28"/>
        </w:rPr>
      </w:pPr>
      <w:r>
        <w:rPr>
          <w:rFonts w:hint="eastAsia" w:ascii="宋体" w:hAnsi="宋体" w:eastAsia="宋体"/>
          <w:sz w:val="24"/>
          <w:szCs w:val="28"/>
        </w:rPr>
        <w:t>24.6评标委员会对确定为实质上响应的投标进行政策功能评价，如涉及以下内容，具体标准为：</w:t>
      </w:r>
    </w:p>
    <w:p w14:paraId="49FC30D3">
      <w:pPr>
        <w:spacing w:line="360" w:lineRule="auto"/>
        <w:ind w:firstLine="480" w:firstLineChars="200"/>
        <w:rPr>
          <w:rFonts w:ascii="宋体" w:hAnsi="宋体" w:eastAsia="宋体"/>
          <w:sz w:val="24"/>
          <w:szCs w:val="28"/>
        </w:rPr>
      </w:pPr>
      <w:r>
        <w:rPr>
          <w:rFonts w:hint="eastAsia" w:ascii="宋体" w:hAnsi="宋体" w:eastAsia="宋体"/>
          <w:sz w:val="24"/>
          <w:szCs w:val="28"/>
        </w:rPr>
        <w:t>（1）评标委员会对于节能、环保产品或小型、微型企业或监狱企业的价格扣除，审核投标人填写的《政府采购政策情况表》。</w:t>
      </w:r>
    </w:p>
    <w:p w14:paraId="3FDABD69">
      <w:pPr>
        <w:spacing w:line="360" w:lineRule="auto"/>
        <w:ind w:firstLine="480" w:firstLineChars="200"/>
        <w:rPr>
          <w:rFonts w:ascii="宋体" w:hAnsi="宋体" w:eastAsia="宋体"/>
          <w:sz w:val="24"/>
          <w:szCs w:val="28"/>
        </w:rPr>
      </w:pPr>
      <w:r>
        <w:rPr>
          <w:rFonts w:hint="eastAsia" w:ascii="宋体" w:hAnsi="宋体" w:eastAsia="宋体"/>
          <w:sz w:val="24"/>
          <w:szCs w:val="28"/>
        </w:rPr>
        <w:t>（2）对于非专门面向中小微企业、监狱企业、残疾人福利性单位采购的项目，依照《政府采购促进中小企业发展暂行办法》的规定，凡符合要求的有效投标人，按照6%比例给予相应的价格扣除。</w:t>
      </w:r>
    </w:p>
    <w:p w14:paraId="2425F363">
      <w:pPr>
        <w:spacing w:line="360" w:lineRule="auto"/>
        <w:ind w:firstLine="480" w:firstLineChars="200"/>
        <w:rPr>
          <w:rFonts w:ascii="宋体" w:hAnsi="宋体" w:eastAsia="宋体"/>
          <w:sz w:val="24"/>
          <w:szCs w:val="28"/>
        </w:rPr>
      </w:pPr>
      <w:r>
        <w:rPr>
          <w:rFonts w:hint="eastAsia" w:ascii="宋体" w:hAnsi="宋体" w:eastAsia="宋体"/>
          <w:sz w:val="24"/>
          <w:szCs w:val="28"/>
        </w:rPr>
        <w:t>评标价＝总投标报价一小型和微型企业产品的价格×6%注：</w:t>
      </w:r>
    </w:p>
    <w:p w14:paraId="370E7247">
      <w:pPr>
        <w:spacing w:line="360" w:lineRule="auto"/>
        <w:ind w:firstLine="480" w:firstLineChars="200"/>
        <w:rPr>
          <w:rFonts w:ascii="宋体" w:hAnsi="宋体" w:eastAsia="宋体"/>
          <w:sz w:val="24"/>
          <w:szCs w:val="28"/>
        </w:rPr>
      </w:pPr>
      <w:r>
        <w:rPr>
          <w:rFonts w:hint="eastAsia" w:ascii="宋体" w:hAnsi="宋体" w:eastAsia="宋体"/>
          <w:sz w:val="24"/>
          <w:szCs w:val="28"/>
        </w:rPr>
        <w:t>（3）上述评标价仅用于计算价格评分，中标金额以实际投标价为准。</w:t>
      </w:r>
    </w:p>
    <w:p w14:paraId="42DA0B0D">
      <w:pPr>
        <w:spacing w:line="360" w:lineRule="auto"/>
        <w:ind w:firstLine="480" w:firstLineChars="200"/>
        <w:rPr>
          <w:rFonts w:ascii="宋体" w:hAnsi="宋体" w:eastAsia="宋体"/>
          <w:sz w:val="24"/>
          <w:szCs w:val="28"/>
        </w:rPr>
      </w:pPr>
      <w:r>
        <w:rPr>
          <w:rFonts w:hint="eastAsia" w:ascii="宋体" w:hAnsi="宋体" w:eastAsia="宋体"/>
          <w:sz w:val="24"/>
          <w:szCs w:val="28"/>
        </w:rPr>
        <w:t>（4）小微企业、监狱企业、残疾人福利性单位是指投标人及其所投产品的制造商均为小微企业、监狱企业、残疾人福利性单位。</w:t>
      </w:r>
    </w:p>
    <w:p w14:paraId="2797A760">
      <w:pPr>
        <w:spacing w:line="360" w:lineRule="auto"/>
        <w:ind w:firstLine="482" w:firstLineChars="200"/>
        <w:rPr>
          <w:rFonts w:ascii="宋体" w:hAnsi="宋体" w:eastAsia="宋体"/>
          <w:b/>
          <w:sz w:val="24"/>
          <w:szCs w:val="28"/>
        </w:rPr>
      </w:pPr>
      <w:r>
        <w:rPr>
          <w:rFonts w:hint="eastAsia" w:ascii="宋体" w:hAnsi="宋体" w:eastAsia="宋体"/>
          <w:b/>
          <w:sz w:val="24"/>
          <w:szCs w:val="28"/>
        </w:rPr>
        <w:t>25.投标文件的澄清</w:t>
      </w:r>
    </w:p>
    <w:p w14:paraId="6F1C6E89">
      <w:pPr>
        <w:spacing w:line="360" w:lineRule="auto"/>
        <w:ind w:firstLine="480" w:firstLineChars="200"/>
        <w:rPr>
          <w:rFonts w:ascii="宋体" w:hAnsi="宋体" w:eastAsia="宋体"/>
          <w:sz w:val="24"/>
          <w:szCs w:val="28"/>
        </w:rPr>
      </w:pPr>
      <w:r>
        <w:rPr>
          <w:rFonts w:hint="eastAsia" w:ascii="宋体" w:hAnsi="宋体" w:eastAsia="宋体"/>
          <w:sz w:val="24"/>
          <w:szCs w:val="28"/>
        </w:rPr>
        <w:t>25.1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38E09DB7">
      <w:pPr>
        <w:spacing w:line="360" w:lineRule="auto"/>
        <w:ind w:firstLine="480" w:firstLineChars="200"/>
        <w:rPr>
          <w:rFonts w:ascii="宋体" w:hAnsi="宋体" w:eastAsia="宋体"/>
          <w:sz w:val="24"/>
          <w:szCs w:val="28"/>
        </w:rPr>
      </w:pPr>
      <w:r>
        <w:rPr>
          <w:rFonts w:hint="eastAsia" w:ascii="宋体" w:hAnsi="宋体" w:eastAsia="宋体"/>
          <w:sz w:val="24"/>
          <w:szCs w:val="28"/>
        </w:rPr>
        <w:t>25.2投标人的澄清、说明、答复或者补充应在规定的时间内完成，有关澄清、说明或者补正的要求和答复应以书面形式提交，并不得超出投标文件的范国或对投标内容进行实质性的修改。</w:t>
      </w:r>
    </w:p>
    <w:p w14:paraId="006AB34C">
      <w:pPr>
        <w:spacing w:line="360" w:lineRule="auto"/>
        <w:ind w:firstLine="480" w:firstLineChars="200"/>
        <w:rPr>
          <w:rFonts w:ascii="宋体" w:hAnsi="宋体" w:eastAsia="宋体"/>
          <w:sz w:val="24"/>
          <w:szCs w:val="28"/>
        </w:rPr>
      </w:pPr>
      <w:r>
        <w:rPr>
          <w:rFonts w:hint="eastAsia" w:ascii="宋体" w:hAnsi="宋体" w:eastAsia="宋体"/>
          <w:sz w:val="24"/>
          <w:szCs w:val="28"/>
        </w:rPr>
        <w:t>25.3澄清文件将作为投标文件的一部分，与投标文件具有同等的法律效力。</w:t>
      </w:r>
    </w:p>
    <w:p w14:paraId="13278041">
      <w:pPr>
        <w:spacing w:line="360" w:lineRule="auto"/>
        <w:ind w:firstLine="482" w:firstLineChars="200"/>
        <w:rPr>
          <w:rFonts w:ascii="宋体" w:hAnsi="宋体" w:eastAsia="宋体"/>
          <w:b/>
          <w:sz w:val="24"/>
          <w:szCs w:val="28"/>
        </w:rPr>
      </w:pPr>
      <w:r>
        <w:rPr>
          <w:rFonts w:hint="eastAsia" w:ascii="宋体" w:hAnsi="宋体" w:eastAsia="宋体"/>
          <w:b/>
          <w:sz w:val="24"/>
          <w:szCs w:val="28"/>
        </w:rPr>
        <w:t>26.投标的评估和比较</w:t>
      </w:r>
    </w:p>
    <w:p w14:paraId="52133B21">
      <w:pPr>
        <w:spacing w:line="360" w:lineRule="auto"/>
        <w:ind w:firstLine="480" w:firstLineChars="200"/>
        <w:rPr>
          <w:rFonts w:ascii="宋体" w:hAnsi="宋体" w:eastAsia="宋体"/>
          <w:sz w:val="24"/>
          <w:szCs w:val="28"/>
        </w:rPr>
      </w:pPr>
      <w:r>
        <w:rPr>
          <w:rFonts w:hint="eastAsia" w:ascii="宋体" w:hAnsi="宋体" w:eastAsia="宋体"/>
          <w:sz w:val="24"/>
          <w:szCs w:val="28"/>
        </w:rPr>
        <w:t>评标委员会将根据招标文件确定的评标原则和评标方法对确定为实质上响应招标文件要求的投标进行评估和比较。</w:t>
      </w:r>
    </w:p>
    <w:p w14:paraId="294C109A">
      <w:pPr>
        <w:spacing w:line="360" w:lineRule="auto"/>
        <w:ind w:firstLine="480" w:firstLineChars="200"/>
        <w:rPr>
          <w:rFonts w:ascii="宋体" w:hAnsi="宋体" w:eastAsia="宋体"/>
          <w:sz w:val="24"/>
          <w:szCs w:val="28"/>
        </w:rPr>
      </w:pPr>
      <w:r>
        <w:rPr>
          <w:rFonts w:hint="eastAsia" w:ascii="宋体" w:hAnsi="宋体" w:eastAsia="宋体"/>
          <w:sz w:val="24"/>
          <w:szCs w:val="28"/>
        </w:rPr>
        <w:t>27.评标原则和评标方法</w:t>
      </w:r>
    </w:p>
    <w:p w14:paraId="71298054">
      <w:pPr>
        <w:spacing w:line="360" w:lineRule="auto"/>
        <w:ind w:firstLine="480" w:firstLineChars="200"/>
        <w:rPr>
          <w:rFonts w:ascii="宋体" w:hAnsi="宋体" w:eastAsia="宋体"/>
          <w:sz w:val="24"/>
          <w:szCs w:val="28"/>
        </w:rPr>
      </w:pPr>
      <w:r>
        <w:rPr>
          <w:rFonts w:hint="eastAsia" w:ascii="宋体" w:hAnsi="宋体" w:eastAsia="宋体"/>
          <w:sz w:val="24"/>
          <w:szCs w:val="28"/>
        </w:rPr>
        <w:t>27.1评标原则</w:t>
      </w:r>
    </w:p>
    <w:p w14:paraId="176F8F70">
      <w:pPr>
        <w:spacing w:line="360" w:lineRule="auto"/>
        <w:ind w:firstLine="480" w:firstLineChars="200"/>
        <w:rPr>
          <w:rFonts w:ascii="宋体" w:hAnsi="宋体" w:eastAsia="宋体"/>
          <w:sz w:val="24"/>
          <w:szCs w:val="28"/>
        </w:rPr>
      </w:pPr>
      <w:r>
        <w:rPr>
          <w:rFonts w:hint="eastAsia" w:ascii="宋体" w:hAnsi="宋体" w:eastAsia="宋体"/>
          <w:sz w:val="24"/>
          <w:szCs w:val="28"/>
        </w:rPr>
        <w:t>（1）评标委员会应当按照客观、公正、审慎的原则，根据招标文件规定的评审程序、评审方法和评审标准进行独立评审。</w:t>
      </w:r>
    </w:p>
    <w:p w14:paraId="039E5950">
      <w:pPr>
        <w:spacing w:line="360" w:lineRule="auto"/>
        <w:ind w:firstLine="480" w:firstLineChars="200"/>
        <w:rPr>
          <w:rFonts w:ascii="宋体" w:hAnsi="宋体" w:eastAsia="宋体"/>
          <w:sz w:val="24"/>
          <w:szCs w:val="28"/>
        </w:rPr>
      </w:pPr>
      <w:r>
        <w:rPr>
          <w:rFonts w:hint="eastAsia" w:ascii="宋体" w:hAnsi="宋体" w:eastAsia="宋体"/>
          <w:sz w:val="24"/>
          <w:szCs w:val="28"/>
        </w:rPr>
        <w:t>(2）评标委员会发现招标文件存在歧义、重大缺陷导致评标工作无法进行，或者招标文件内容违反国家有关强制性规定的，应当停止评标工作，与招标采购单位沟通并作书面记录。招标采购单位确认后，应当修改招标文件，重新组织采购活动。</w:t>
      </w:r>
    </w:p>
    <w:p w14:paraId="66FB6E6A">
      <w:pPr>
        <w:spacing w:line="360" w:lineRule="auto"/>
        <w:ind w:firstLine="480" w:firstLineChars="200"/>
        <w:rPr>
          <w:rFonts w:ascii="宋体" w:hAnsi="宋体" w:eastAsia="宋体"/>
          <w:sz w:val="24"/>
          <w:szCs w:val="28"/>
        </w:rPr>
      </w:pPr>
      <w:r>
        <w:rPr>
          <w:rFonts w:hint="eastAsia" w:ascii="宋体" w:hAnsi="宋体" w:eastAsia="宋体"/>
          <w:sz w:val="24"/>
          <w:szCs w:val="28"/>
        </w:rPr>
        <w:t>（3）对招标文件中描述有歧义或前后不一致的地方，但不影响项目评审的，评标委员会有权进行评判，但对同一条款的评判应适用于每个投标人。</w:t>
      </w:r>
    </w:p>
    <w:p w14:paraId="7355ED66">
      <w:pPr>
        <w:spacing w:line="360" w:lineRule="auto"/>
        <w:ind w:firstLine="480" w:firstLineChars="200"/>
        <w:rPr>
          <w:rFonts w:ascii="宋体" w:hAnsi="宋体" w:eastAsia="宋体"/>
          <w:sz w:val="24"/>
          <w:szCs w:val="28"/>
        </w:rPr>
      </w:pPr>
      <w:r>
        <w:rPr>
          <w:rFonts w:hint="eastAsia" w:ascii="宋体" w:hAnsi="宋体" w:eastAsia="宋体"/>
          <w:sz w:val="24"/>
          <w:szCs w:val="28"/>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5787D71">
      <w:pPr>
        <w:spacing w:line="360" w:lineRule="auto"/>
        <w:ind w:firstLine="482" w:firstLineChars="200"/>
        <w:rPr>
          <w:rFonts w:ascii="宋体" w:hAnsi="宋体" w:eastAsia="宋体"/>
          <w:b/>
          <w:sz w:val="24"/>
          <w:szCs w:val="28"/>
        </w:rPr>
      </w:pPr>
      <w:r>
        <w:rPr>
          <w:rFonts w:hint="eastAsia" w:ascii="宋体" w:hAnsi="宋体" w:eastAsia="宋体"/>
          <w:b/>
          <w:sz w:val="24"/>
          <w:szCs w:val="28"/>
        </w:rPr>
        <w:t>27.2评标方法</w:t>
      </w:r>
    </w:p>
    <w:p w14:paraId="74C87082">
      <w:pPr>
        <w:spacing w:line="360" w:lineRule="auto"/>
        <w:ind w:firstLine="480" w:firstLineChars="200"/>
        <w:rPr>
          <w:rFonts w:ascii="宋体" w:hAnsi="宋体" w:eastAsia="宋体"/>
          <w:sz w:val="24"/>
          <w:szCs w:val="28"/>
        </w:rPr>
      </w:pPr>
      <w:r>
        <w:rPr>
          <w:rFonts w:hint="eastAsia" w:ascii="宋体" w:hAnsi="宋体" w:eastAsia="宋体"/>
          <w:sz w:val="24"/>
          <w:szCs w:val="28"/>
        </w:rPr>
        <w:t>综合评分法：</w:t>
      </w:r>
    </w:p>
    <w:p w14:paraId="2F2B52CF">
      <w:pPr>
        <w:spacing w:line="360" w:lineRule="auto"/>
        <w:ind w:firstLine="480" w:firstLineChars="200"/>
        <w:rPr>
          <w:rFonts w:ascii="宋体" w:hAnsi="宋体" w:eastAsia="宋体"/>
          <w:sz w:val="24"/>
          <w:szCs w:val="28"/>
        </w:rPr>
      </w:pPr>
      <w:r>
        <w:rPr>
          <w:rFonts w:ascii="宋体" w:hAnsi="宋体" w:eastAsia="宋体"/>
          <w:sz w:val="24"/>
          <w:szCs w:val="28"/>
        </w:rPr>
        <w:t>1.</w:t>
      </w:r>
      <w:r>
        <w:rPr>
          <w:rFonts w:hint="eastAsia" w:ascii="宋体" w:hAnsi="宋体" w:eastAsia="宋体"/>
          <w:sz w:val="24"/>
          <w:szCs w:val="28"/>
        </w:rPr>
        <w:t>“综合评分法”的评标方法，具体评审因素详见《采购项目需求》。评标采用百分制，各评委独立分别对实质上响应招标文件的投标进行逐项打分，对评标委员会各成员每一因素的打分汇总后取算术平均分，该平均分为投标人的得分。</w:t>
      </w:r>
    </w:p>
    <w:p w14:paraId="040199A6">
      <w:pPr>
        <w:spacing w:line="360" w:lineRule="auto"/>
        <w:ind w:firstLine="480" w:firstLineChars="200"/>
        <w:rPr>
          <w:rFonts w:ascii="宋体" w:hAnsi="宋体" w:eastAsia="宋体"/>
          <w:sz w:val="24"/>
          <w:szCs w:val="28"/>
        </w:rPr>
      </w:pPr>
      <w:r>
        <w:rPr>
          <w:rFonts w:hint="eastAsia" w:ascii="宋体" w:hAnsi="宋体" w:eastAsia="宋体"/>
          <w:sz w:val="24"/>
          <w:szCs w:val="28"/>
        </w:rPr>
        <w:t>2</w:t>
      </w:r>
      <w:r>
        <w:rPr>
          <w:rFonts w:ascii="宋体" w:hAnsi="宋体" w:eastAsia="宋体"/>
          <w:sz w:val="24"/>
          <w:szCs w:val="28"/>
        </w:rPr>
        <w:t>.</w:t>
      </w:r>
      <w:r>
        <w:rPr>
          <w:rFonts w:hint="eastAsia" w:ascii="宋体" w:hAnsi="宋体" w:eastAsia="宋体"/>
          <w:sz w:val="24"/>
          <w:szCs w:val="28"/>
        </w:rPr>
        <w:t>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0DD338A2">
      <w:pPr>
        <w:spacing w:line="360" w:lineRule="auto"/>
        <w:ind w:firstLine="480" w:firstLineChars="200"/>
        <w:rPr>
          <w:rFonts w:ascii="宋体" w:hAnsi="宋体" w:eastAsia="宋体"/>
          <w:sz w:val="24"/>
          <w:szCs w:val="28"/>
        </w:rPr>
      </w:pPr>
      <w:r>
        <w:rPr>
          <w:rFonts w:hint="eastAsia" w:ascii="宋体" w:hAnsi="宋体" w:eastAsia="宋体"/>
          <w:sz w:val="24"/>
          <w:szCs w:val="28"/>
        </w:rPr>
        <w:t>3</w:t>
      </w:r>
      <w:r>
        <w:rPr>
          <w:rFonts w:ascii="宋体" w:hAnsi="宋体" w:eastAsia="宋体"/>
          <w:sz w:val="24"/>
          <w:szCs w:val="28"/>
        </w:rPr>
        <w:t>.</w:t>
      </w:r>
      <w:r>
        <w:rPr>
          <w:rFonts w:hint="eastAsia" w:ascii="宋体" w:hAnsi="宋体" w:eastAsia="宋体"/>
          <w:sz w:val="24"/>
          <w:szCs w:val="28"/>
        </w:rPr>
        <w:t>中标候选人产生办法：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D8E365C">
      <w:pPr>
        <w:spacing w:line="360" w:lineRule="auto"/>
        <w:ind w:firstLine="482" w:firstLineChars="200"/>
        <w:rPr>
          <w:rFonts w:ascii="宋体" w:hAnsi="宋体" w:eastAsia="宋体"/>
          <w:b/>
          <w:sz w:val="24"/>
          <w:szCs w:val="28"/>
        </w:rPr>
      </w:pPr>
      <w:r>
        <w:rPr>
          <w:rFonts w:hint="eastAsia" w:ascii="宋体" w:hAnsi="宋体" w:eastAsia="宋体"/>
          <w:b/>
          <w:sz w:val="24"/>
          <w:szCs w:val="28"/>
        </w:rPr>
        <w:t>28.其他注意事项</w:t>
      </w:r>
    </w:p>
    <w:p w14:paraId="0803FC45">
      <w:pPr>
        <w:spacing w:line="360" w:lineRule="auto"/>
        <w:ind w:firstLine="480" w:firstLineChars="200"/>
        <w:rPr>
          <w:rFonts w:ascii="宋体" w:hAnsi="宋体" w:eastAsia="宋体"/>
          <w:sz w:val="24"/>
          <w:szCs w:val="28"/>
        </w:rPr>
      </w:pPr>
      <w:r>
        <w:rPr>
          <w:rFonts w:hint="eastAsia" w:ascii="宋体" w:hAnsi="宋体" w:eastAsia="宋体"/>
          <w:sz w:val="24"/>
          <w:szCs w:val="28"/>
        </w:rPr>
        <w:t>28.1在开标、投标期间，投标人不得向评标委员会成员或采购代理机构询问评标情况、施加任何影响，不得进行旨在影响评标结果的活动。</w:t>
      </w:r>
    </w:p>
    <w:p w14:paraId="40091917">
      <w:pPr>
        <w:spacing w:line="360" w:lineRule="auto"/>
        <w:ind w:firstLine="480" w:firstLineChars="200"/>
        <w:rPr>
          <w:rFonts w:ascii="宋体" w:hAnsi="宋体" w:eastAsia="宋体"/>
          <w:sz w:val="24"/>
          <w:szCs w:val="28"/>
        </w:rPr>
      </w:pPr>
      <w:r>
        <w:rPr>
          <w:rFonts w:hint="eastAsia" w:ascii="宋体" w:hAnsi="宋体" w:eastAsia="宋体"/>
          <w:sz w:val="24"/>
          <w:szCs w:val="28"/>
        </w:rPr>
        <w:t>28.2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633B9B62">
      <w:pPr>
        <w:spacing w:line="360" w:lineRule="auto"/>
        <w:ind w:firstLine="480" w:firstLineChars="200"/>
        <w:rPr>
          <w:rFonts w:ascii="宋体" w:hAnsi="宋体" w:eastAsia="宋体"/>
          <w:sz w:val="24"/>
          <w:szCs w:val="28"/>
        </w:rPr>
      </w:pPr>
      <w:r>
        <w:rPr>
          <w:rFonts w:hint="eastAsia" w:ascii="宋体" w:hAnsi="宋体" w:eastAsia="宋体"/>
          <w:sz w:val="24"/>
          <w:szCs w:val="28"/>
        </w:rPr>
        <w:t>28.3本项目不接受赠品、回扣或者与采购无关的其他商品、服务。</w:t>
      </w:r>
    </w:p>
    <w:p w14:paraId="34CCC27D">
      <w:pPr>
        <w:spacing w:line="360" w:lineRule="auto"/>
        <w:jc w:val="center"/>
        <w:rPr>
          <w:rFonts w:hint="eastAsia" w:ascii="宋体" w:hAnsi="宋体" w:eastAsia="宋体"/>
          <w:b/>
          <w:sz w:val="36"/>
          <w:szCs w:val="36"/>
        </w:rPr>
      </w:pPr>
    </w:p>
    <w:p w14:paraId="7543A5BF">
      <w:pPr>
        <w:spacing w:line="360" w:lineRule="auto"/>
        <w:jc w:val="center"/>
        <w:rPr>
          <w:rFonts w:hint="eastAsia" w:ascii="宋体" w:hAnsi="宋体" w:eastAsia="宋体"/>
          <w:b/>
          <w:sz w:val="36"/>
          <w:szCs w:val="36"/>
        </w:rPr>
      </w:pPr>
    </w:p>
    <w:p w14:paraId="1BD83ECD">
      <w:pPr>
        <w:spacing w:line="360" w:lineRule="auto"/>
        <w:jc w:val="center"/>
        <w:rPr>
          <w:rFonts w:hint="eastAsia" w:ascii="宋体" w:hAnsi="宋体" w:eastAsia="宋体"/>
          <w:b/>
          <w:sz w:val="36"/>
          <w:szCs w:val="36"/>
        </w:rPr>
      </w:pPr>
    </w:p>
    <w:p w14:paraId="1D201F3D">
      <w:pPr>
        <w:spacing w:line="360" w:lineRule="auto"/>
        <w:jc w:val="center"/>
        <w:rPr>
          <w:rFonts w:hint="eastAsia" w:ascii="宋体" w:hAnsi="宋体" w:eastAsia="宋体"/>
          <w:b/>
          <w:sz w:val="36"/>
          <w:szCs w:val="36"/>
        </w:rPr>
      </w:pPr>
    </w:p>
    <w:p w14:paraId="1D70908F">
      <w:pPr>
        <w:spacing w:line="360" w:lineRule="auto"/>
        <w:jc w:val="center"/>
        <w:rPr>
          <w:rFonts w:hint="eastAsia" w:ascii="宋体" w:hAnsi="宋体" w:eastAsia="宋体"/>
          <w:b/>
          <w:sz w:val="36"/>
          <w:szCs w:val="36"/>
        </w:rPr>
      </w:pPr>
    </w:p>
    <w:p w14:paraId="421ADAD4">
      <w:pPr>
        <w:spacing w:line="360" w:lineRule="auto"/>
        <w:jc w:val="center"/>
        <w:rPr>
          <w:rFonts w:hint="eastAsia" w:ascii="宋体" w:hAnsi="宋体" w:eastAsia="宋体"/>
          <w:b/>
          <w:sz w:val="36"/>
          <w:szCs w:val="36"/>
        </w:rPr>
      </w:pPr>
    </w:p>
    <w:p w14:paraId="019034F3">
      <w:pPr>
        <w:spacing w:line="360" w:lineRule="auto"/>
        <w:jc w:val="center"/>
        <w:rPr>
          <w:rFonts w:hint="eastAsia" w:ascii="宋体" w:hAnsi="宋体" w:eastAsia="宋体"/>
          <w:b/>
          <w:sz w:val="36"/>
          <w:szCs w:val="36"/>
        </w:rPr>
      </w:pPr>
    </w:p>
    <w:p w14:paraId="092391CB">
      <w:pPr>
        <w:spacing w:line="360" w:lineRule="auto"/>
        <w:jc w:val="center"/>
        <w:rPr>
          <w:rFonts w:hint="eastAsia" w:ascii="宋体" w:hAnsi="宋体" w:eastAsia="宋体"/>
          <w:b/>
          <w:sz w:val="36"/>
          <w:szCs w:val="36"/>
        </w:rPr>
      </w:pPr>
    </w:p>
    <w:p w14:paraId="0C28819E">
      <w:pPr>
        <w:spacing w:line="360" w:lineRule="auto"/>
        <w:jc w:val="center"/>
        <w:rPr>
          <w:rFonts w:hint="eastAsia" w:ascii="宋体" w:hAnsi="宋体" w:eastAsia="宋体"/>
          <w:b/>
          <w:sz w:val="36"/>
          <w:szCs w:val="36"/>
        </w:rPr>
      </w:pPr>
    </w:p>
    <w:p w14:paraId="4F717199">
      <w:pPr>
        <w:spacing w:line="360" w:lineRule="auto"/>
        <w:jc w:val="center"/>
        <w:rPr>
          <w:rFonts w:hint="eastAsia" w:ascii="宋体" w:hAnsi="宋体" w:eastAsia="宋体"/>
          <w:b/>
          <w:sz w:val="36"/>
          <w:szCs w:val="36"/>
        </w:rPr>
      </w:pPr>
    </w:p>
    <w:p w14:paraId="23C1F23F">
      <w:pPr>
        <w:spacing w:line="360" w:lineRule="auto"/>
        <w:jc w:val="center"/>
        <w:rPr>
          <w:rFonts w:hint="eastAsia" w:ascii="宋体" w:hAnsi="宋体" w:eastAsia="宋体"/>
          <w:b/>
          <w:sz w:val="36"/>
          <w:szCs w:val="36"/>
        </w:rPr>
      </w:pPr>
    </w:p>
    <w:p w14:paraId="611F456F">
      <w:pPr>
        <w:spacing w:line="360" w:lineRule="auto"/>
        <w:jc w:val="center"/>
        <w:rPr>
          <w:rFonts w:hint="eastAsia" w:ascii="宋体" w:hAnsi="宋体" w:eastAsia="宋体"/>
          <w:b/>
          <w:sz w:val="36"/>
          <w:szCs w:val="36"/>
        </w:rPr>
      </w:pPr>
    </w:p>
    <w:p w14:paraId="4F287BA3">
      <w:pPr>
        <w:spacing w:line="360" w:lineRule="auto"/>
        <w:jc w:val="center"/>
        <w:rPr>
          <w:rFonts w:hint="eastAsia" w:ascii="宋体" w:hAnsi="宋体" w:eastAsia="宋体"/>
          <w:b/>
          <w:sz w:val="36"/>
          <w:szCs w:val="36"/>
        </w:rPr>
      </w:pPr>
    </w:p>
    <w:p w14:paraId="28F18271">
      <w:pPr>
        <w:spacing w:line="360" w:lineRule="auto"/>
        <w:jc w:val="center"/>
        <w:rPr>
          <w:rFonts w:hint="eastAsia" w:ascii="宋体" w:hAnsi="宋体" w:eastAsia="宋体"/>
          <w:b/>
          <w:sz w:val="36"/>
          <w:szCs w:val="36"/>
        </w:rPr>
      </w:pPr>
    </w:p>
    <w:p w14:paraId="0C5F04B9">
      <w:pPr>
        <w:spacing w:line="360" w:lineRule="auto"/>
        <w:jc w:val="center"/>
        <w:rPr>
          <w:rFonts w:ascii="宋体" w:hAnsi="宋体" w:eastAsia="宋体"/>
          <w:b/>
          <w:sz w:val="36"/>
          <w:szCs w:val="36"/>
        </w:rPr>
      </w:pPr>
      <w:r>
        <w:rPr>
          <w:rFonts w:hint="eastAsia" w:ascii="宋体" w:hAnsi="宋体" w:eastAsia="宋体"/>
          <w:b/>
          <w:sz w:val="36"/>
          <w:szCs w:val="36"/>
        </w:rPr>
        <w:t>第三章 投标文件的格式</w:t>
      </w:r>
    </w:p>
    <w:p w14:paraId="6CEB45AD">
      <w:pPr>
        <w:spacing w:line="360" w:lineRule="auto"/>
        <w:rPr>
          <w:rFonts w:ascii="宋体" w:hAnsi="宋体" w:eastAsia="宋体"/>
          <w:sz w:val="24"/>
          <w:szCs w:val="28"/>
        </w:rPr>
      </w:pPr>
    </w:p>
    <w:p w14:paraId="7C060CF2">
      <w:pPr>
        <w:spacing w:line="360" w:lineRule="auto"/>
        <w:rPr>
          <w:rFonts w:ascii="宋体" w:hAnsi="宋体" w:eastAsia="宋体"/>
          <w:b/>
          <w:sz w:val="24"/>
          <w:szCs w:val="28"/>
        </w:rPr>
      </w:pPr>
      <w:r>
        <w:rPr>
          <w:rFonts w:hint="eastAsia" w:ascii="宋体" w:hAnsi="宋体" w:eastAsia="宋体"/>
          <w:b/>
          <w:sz w:val="24"/>
          <w:szCs w:val="28"/>
        </w:rPr>
        <w:t>封面格式</w:t>
      </w:r>
    </w:p>
    <w:p w14:paraId="46B41BFB">
      <w:pPr>
        <w:spacing w:line="360" w:lineRule="auto"/>
        <w:jc w:val="center"/>
        <w:rPr>
          <w:rFonts w:ascii="宋体" w:hAnsi="宋体" w:eastAsia="宋体"/>
          <w:b/>
          <w:sz w:val="48"/>
          <w:szCs w:val="48"/>
        </w:rPr>
      </w:pPr>
      <w:r>
        <w:rPr>
          <w:rFonts w:hint="eastAsia" w:ascii="宋体" w:hAnsi="宋体" w:eastAsia="宋体"/>
          <w:b/>
          <w:sz w:val="48"/>
          <w:szCs w:val="48"/>
        </w:rPr>
        <w:t>（项目名称）项目</w:t>
      </w:r>
    </w:p>
    <w:p w14:paraId="4ECF10E4">
      <w:pPr>
        <w:spacing w:line="360" w:lineRule="auto"/>
        <w:rPr>
          <w:rFonts w:ascii="宋体" w:hAnsi="宋体" w:eastAsia="宋体"/>
          <w:sz w:val="24"/>
          <w:szCs w:val="28"/>
        </w:rPr>
      </w:pPr>
    </w:p>
    <w:p w14:paraId="13067D87">
      <w:pPr>
        <w:spacing w:line="360" w:lineRule="auto"/>
        <w:ind w:firstLine="643" w:firstLineChars="200"/>
        <w:rPr>
          <w:rFonts w:ascii="宋体" w:hAnsi="宋体" w:eastAsia="宋体"/>
          <w:b/>
          <w:sz w:val="32"/>
          <w:szCs w:val="32"/>
        </w:rPr>
      </w:pPr>
    </w:p>
    <w:p w14:paraId="313E7136">
      <w:pPr>
        <w:spacing w:line="360" w:lineRule="auto"/>
        <w:ind w:firstLine="643" w:firstLineChars="200"/>
        <w:rPr>
          <w:rFonts w:ascii="宋体" w:hAnsi="宋体" w:eastAsia="宋体"/>
          <w:b/>
          <w:sz w:val="32"/>
          <w:szCs w:val="32"/>
        </w:rPr>
      </w:pPr>
      <w:r>
        <w:rPr>
          <w:rFonts w:hint="eastAsia" w:ascii="宋体" w:hAnsi="宋体" w:eastAsia="宋体"/>
          <w:b/>
          <w:sz w:val="32"/>
          <w:szCs w:val="32"/>
        </w:rPr>
        <w:t xml:space="preserve">招标文件编号： </w:t>
      </w:r>
    </w:p>
    <w:p w14:paraId="295583AE">
      <w:pPr>
        <w:spacing w:line="360" w:lineRule="auto"/>
        <w:ind w:firstLine="643" w:firstLineChars="200"/>
        <w:rPr>
          <w:rFonts w:ascii="宋体" w:hAnsi="宋体" w:eastAsia="宋体"/>
          <w:b/>
          <w:sz w:val="32"/>
          <w:szCs w:val="32"/>
        </w:rPr>
      </w:pPr>
      <w:r>
        <w:rPr>
          <w:rFonts w:hint="eastAsia" w:ascii="宋体" w:hAnsi="宋体" w:eastAsia="宋体"/>
          <w:b/>
          <w:sz w:val="32"/>
          <w:szCs w:val="32"/>
        </w:rPr>
        <w:t>包</w:t>
      </w:r>
      <w:r>
        <w:rPr>
          <w:rFonts w:hint="eastAsia" w:ascii="宋体" w:hAnsi="宋体" w:eastAsia="宋体"/>
          <w:b/>
          <w:sz w:val="32"/>
          <w:szCs w:val="32"/>
        </w:rPr>
        <w:tab/>
      </w:r>
      <w:r>
        <w:rPr>
          <w:rFonts w:ascii="宋体" w:hAnsi="宋体" w:eastAsia="宋体"/>
          <w:b/>
          <w:sz w:val="32"/>
          <w:szCs w:val="32"/>
        </w:rPr>
        <w:t xml:space="preserve">      </w:t>
      </w:r>
      <w:r>
        <w:rPr>
          <w:rFonts w:hint="eastAsia" w:ascii="宋体" w:hAnsi="宋体" w:eastAsia="宋体"/>
          <w:b/>
          <w:sz w:val="32"/>
          <w:szCs w:val="32"/>
        </w:rPr>
        <w:t>号：</w:t>
      </w:r>
    </w:p>
    <w:p w14:paraId="0F33E3DA">
      <w:pPr>
        <w:spacing w:line="360" w:lineRule="auto"/>
        <w:rPr>
          <w:rFonts w:ascii="宋体" w:hAnsi="宋体" w:eastAsia="宋体"/>
          <w:sz w:val="24"/>
          <w:szCs w:val="28"/>
        </w:rPr>
      </w:pPr>
    </w:p>
    <w:p w14:paraId="021BF78A">
      <w:pPr>
        <w:spacing w:line="360" w:lineRule="auto"/>
        <w:jc w:val="center"/>
        <w:rPr>
          <w:rFonts w:ascii="宋体" w:hAnsi="宋体" w:eastAsia="宋体"/>
          <w:b/>
          <w:sz w:val="40"/>
          <w:szCs w:val="28"/>
        </w:rPr>
      </w:pPr>
      <w:r>
        <w:rPr>
          <w:rFonts w:hint="eastAsia" w:ascii="宋体" w:hAnsi="宋体" w:eastAsia="宋体"/>
          <w:b/>
          <w:sz w:val="40"/>
          <w:szCs w:val="28"/>
        </w:rPr>
        <w:t>投标人资格证明文件</w:t>
      </w:r>
    </w:p>
    <w:p w14:paraId="3E9967F1">
      <w:pPr>
        <w:spacing w:line="360" w:lineRule="auto"/>
        <w:rPr>
          <w:rFonts w:ascii="宋体" w:hAnsi="宋体" w:eastAsia="宋体"/>
          <w:sz w:val="24"/>
          <w:szCs w:val="28"/>
        </w:rPr>
      </w:pPr>
    </w:p>
    <w:p w14:paraId="709B1EF6">
      <w:pPr>
        <w:spacing w:line="360" w:lineRule="auto"/>
        <w:ind w:firstLine="707" w:firstLineChars="220"/>
        <w:rPr>
          <w:rFonts w:ascii="宋体" w:hAnsi="宋体" w:eastAsia="宋体"/>
          <w:b/>
          <w:sz w:val="32"/>
          <w:szCs w:val="28"/>
        </w:rPr>
      </w:pPr>
      <w:r>
        <w:rPr>
          <w:rFonts w:hint="eastAsia" w:ascii="宋体" w:hAnsi="宋体" w:eastAsia="宋体"/>
          <w:b/>
          <w:sz w:val="32"/>
          <w:szCs w:val="28"/>
        </w:rPr>
        <w:t>采购人： 甘肃省妇幼保健院（甘肃省中心医院）</w:t>
      </w:r>
    </w:p>
    <w:p w14:paraId="57E2DAF4">
      <w:pPr>
        <w:spacing w:line="360" w:lineRule="auto"/>
        <w:ind w:firstLine="707" w:firstLineChars="220"/>
        <w:rPr>
          <w:rFonts w:ascii="宋体" w:hAnsi="宋体" w:eastAsia="宋体"/>
          <w:b/>
          <w:sz w:val="32"/>
          <w:szCs w:val="28"/>
        </w:rPr>
      </w:pPr>
      <w:r>
        <w:rPr>
          <w:rFonts w:hint="eastAsia" w:ascii="宋体" w:hAnsi="宋体" w:eastAsia="宋体"/>
          <w:b/>
          <w:sz w:val="32"/>
          <w:szCs w:val="28"/>
        </w:rPr>
        <w:t>投标人名称：（加盖公章） 投标人详细地址</w:t>
      </w:r>
    </w:p>
    <w:p w14:paraId="5B12A130">
      <w:pPr>
        <w:spacing w:line="360" w:lineRule="auto"/>
        <w:ind w:firstLine="707" w:firstLineChars="220"/>
        <w:rPr>
          <w:rFonts w:ascii="宋体" w:hAnsi="宋体" w:eastAsia="宋体"/>
          <w:b/>
          <w:sz w:val="32"/>
          <w:szCs w:val="28"/>
        </w:rPr>
      </w:pPr>
      <w:r>
        <w:rPr>
          <w:rFonts w:hint="eastAsia" w:ascii="宋体" w:hAnsi="宋体" w:eastAsia="宋体"/>
          <w:b/>
          <w:sz w:val="32"/>
          <w:szCs w:val="28"/>
        </w:rPr>
        <w:t xml:space="preserve">投标人联系电话： </w:t>
      </w:r>
    </w:p>
    <w:p w14:paraId="5F6098A3">
      <w:pPr>
        <w:spacing w:line="360" w:lineRule="auto"/>
        <w:ind w:firstLine="707" w:firstLineChars="220"/>
        <w:rPr>
          <w:rFonts w:ascii="宋体" w:hAnsi="宋体" w:eastAsia="宋体"/>
          <w:b/>
          <w:sz w:val="32"/>
          <w:szCs w:val="28"/>
        </w:rPr>
      </w:pPr>
      <w:r>
        <w:rPr>
          <w:rFonts w:hint="eastAsia" w:ascii="宋体" w:hAnsi="宋体" w:eastAsia="宋体"/>
          <w:b/>
          <w:sz w:val="32"/>
          <w:szCs w:val="28"/>
        </w:rPr>
        <w:t xml:space="preserve">投标人统一的社会信用代码： </w:t>
      </w:r>
    </w:p>
    <w:p w14:paraId="2828B3B1">
      <w:pPr>
        <w:spacing w:line="360" w:lineRule="auto"/>
        <w:ind w:firstLine="707" w:firstLineChars="220"/>
        <w:rPr>
          <w:rFonts w:ascii="宋体" w:hAnsi="宋体" w:eastAsia="宋体"/>
          <w:b/>
          <w:sz w:val="32"/>
          <w:szCs w:val="28"/>
        </w:rPr>
      </w:pPr>
      <w:r>
        <w:rPr>
          <w:rFonts w:hint="eastAsia" w:ascii="宋体" w:hAnsi="宋体" w:eastAsia="宋体"/>
          <w:b/>
          <w:sz w:val="32"/>
          <w:szCs w:val="28"/>
        </w:rPr>
        <w:t>投标日期：</w:t>
      </w:r>
      <w:r>
        <w:rPr>
          <w:rFonts w:hint="eastAsia" w:ascii="宋体" w:hAnsi="宋体" w:eastAsia="宋体"/>
          <w:b/>
          <w:sz w:val="32"/>
          <w:szCs w:val="28"/>
        </w:rPr>
        <w:tab/>
      </w:r>
      <w:r>
        <w:rPr>
          <w:rFonts w:hint="eastAsia" w:ascii="宋体" w:hAnsi="宋体" w:eastAsia="宋体"/>
          <w:b/>
          <w:sz w:val="32"/>
          <w:szCs w:val="28"/>
        </w:rPr>
        <w:t>年</w:t>
      </w:r>
      <w:r>
        <w:rPr>
          <w:rFonts w:hint="eastAsia" w:ascii="宋体" w:hAnsi="宋体" w:eastAsia="宋体"/>
          <w:b/>
          <w:sz w:val="32"/>
          <w:szCs w:val="28"/>
        </w:rPr>
        <w:tab/>
      </w:r>
      <w:r>
        <w:rPr>
          <w:rFonts w:hint="eastAsia" w:ascii="宋体" w:hAnsi="宋体" w:eastAsia="宋体"/>
          <w:b/>
          <w:sz w:val="32"/>
          <w:szCs w:val="28"/>
        </w:rPr>
        <w:t>月</w:t>
      </w:r>
      <w:r>
        <w:rPr>
          <w:rFonts w:hint="eastAsia" w:ascii="宋体" w:hAnsi="宋体" w:eastAsia="宋体"/>
          <w:b/>
          <w:sz w:val="32"/>
          <w:szCs w:val="28"/>
        </w:rPr>
        <w:tab/>
      </w:r>
      <w:r>
        <w:rPr>
          <w:rFonts w:hint="eastAsia" w:ascii="宋体" w:hAnsi="宋体" w:eastAsia="宋体"/>
          <w:b/>
          <w:sz w:val="32"/>
          <w:szCs w:val="28"/>
        </w:rPr>
        <w:t>日</w:t>
      </w:r>
    </w:p>
    <w:p w14:paraId="6DCB6B5D">
      <w:pPr>
        <w:spacing w:line="360" w:lineRule="auto"/>
        <w:rPr>
          <w:rFonts w:ascii="宋体" w:hAnsi="宋体" w:eastAsia="宋体"/>
          <w:b/>
          <w:sz w:val="24"/>
          <w:szCs w:val="28"/>
        </w:rPr>
      </w:pPr>
      <w:r>
        <w:rPr>
          <w:rFonts w:ascii="宋体" w:hAnsi="宋体" w:eastAsia="宋体"/>
          <w:sz w:val="24"/>
          <w:szCs w:val="28"/>
        </w:rPr>
        <w:br w:type="page"/>
      </w:r>
      <w:r>
        <w:rPr>
          <w:rFonts w:ascii="宋体" w:hAnsi="宋体" w:eastAsia="宋体"/>
          <w:b/>
          <w:sz w:val="24"/>
          <w:szCs w:val="28"/>
        </w:rPr>
        <w:t xml:space="preserve"> </w:t>
      </w:r>
      <w:r>
        <w:rPr>
          <w:rFonts w:hint="eastAsia" w:ascii="宋体" w:hAnsi="宋体" w:eastAsia="宋体"/>
          <w:b/>
          <w:sz w:val="24"/>
          <w:szCs w:val="28"/>
        </w:rPr>
        <w:t>目录格式</w:t>
      </w:r>
    </w:p>
    <w:p w14:paraId="20F5D17C">
      <w:pPr>
        <w:spacing w:line="360" w:lineRule="auto"/>
        <w:rPr>
          <w:rFonts w:ascii="宋体" w:hAnsi="宋体" w:eastAsia="宋体"/>
          <w:b/>
          <w:sz w:val="36"/>
          <w:szCs w:val="36"/>
        </w:rPr>
      </w:pPr>
    </w:p>
    <w:p w14:paraId="4FDA797F">
      <w:pPr>
        <w:spacing w:line="360" w:lineRule="auto"/>
        <w:jc w:val="center"/>
        <w:rPr>
          <w:rFonts w:ascii="宋体" w:hAnsi="宋体" w:eastAsia="宋体"/>
          <w:b/>
          <w:sz w:val="36"/>
          <w:szCs w:val="36"/>
        </w:rPr>
      </w:pPr>
      <w:r>
        <w:rPr>
          <w:rFonts w:hint="eastAsia" w:ascii="宋体" w:hAnsi="宋体" w:eastAsia="宋体"/>
          <w:b/>
          <w:sz w:val="36"/>
          <w:szCs w:val="36"/>
        </w:rPr>
        <w:t>目</w:t>
      </w:r>
      <w:r>
        <w:rPr>
          <w:rFonts w:hint="eastAsia" w:ascii="宋体" w:hAnsi="宋体" w:eastAsia="宋体"/>
          <w:b/>
          <w:sz w:val="36"/>
          <w:szCs w:val="36"/>
        </w:rPr>
        <w:tab/>
      </w:r>
      <w:r>
        <w:rPr>
          <w:rFonts w:ascii="宋体" w:hAnsi="宋体" w:eastAsia="宋体"/>
          <w:b/>
          <w:sz w:val="36"/>
          <w:szCs w:val="36"/>
        </w:rPr>
        <w:t xml:space="preserve">  </w:t>
      </w:r>
      <w:r>
        <w:rPr>
          <w:rFonts w:hint="eastAsia" w:ascii="宋体" w:hAnsi="宋体" w:eastAsia="宋体"/>
          <w:b/>
          <w:sz w:val="36"/>
          <w:szCs w:val="36"/>
        </w:rPr>
        <w:t>录</w:t>
      </w:r>
    </w:p>
    <w:p w14:paraId="09B99BBB">
      <w:pPr>
        <w:spacing w:line="360" w:lineRule="auto"/>
        <w:rPr>
          <w:rFonts w:ascii="宋体" w:hAnsi="宋体" w:eastAsia="宋体"/>
          <w:sz w:val="24"/>
          <w:szCs w:val="28"/>
        </w:rPr>
      </w:pPr>
    </w:p>
    <w:p w14:paraId="14ACB73A">
      <w:pPr>
        <w:spacing w:line="360" w:lineRule="auto"/>
        <w:jc w:val="center"/>
        <w:rPr>
          <w:rFonts w:ascii="宋体" w:hAnsi="宋体" w:eastAsia="宋体"/>
          <w:b/>
          <w:sz w:val="28"/>
          <w:szCs w:val="28"/>
        </w:rPr>
      </w:pPr>
      <w:r>
        <w:rPr>
          <w:rFonts w:hint="eastAsia" w:ascii="宋体" w:hAnsi="宋体" w:eastAsia="宋体"/>
          <w:b/>
          <w:sz w:val="28"/>
          <w:szCs w:val="28"/>
        </w:rPr>
        <w:t>资格证明文件</w:t>
      </w:r>
    </w:p>
    <w:p w14:paraId="058501EB">
      <w:pPr>
        <w:spacing w:line="360" w:lineRule="auto"/>
        <w:rPr>
          <w:rFonts w:ascii="宋体" w:hAnsi="宋体" w:eastAsia="宋体"/>
          <w:sz w:val="24"/>
          <w:szCs w:val="28"/>
        </w:rPr>
      </w:pPr>
    </w:p>
    <w:p w14:paraId="7E937A3D">
      <w:pPr>
        <w:spacing w:line="360" w:lineRule="auto"/>
        <w:rPr>
          <w:rFonts w:ascii="宋体" w:hAnsi="宋体" w:eastAsia="宋体"/>
          <w:sz w:val="24"/>
          <w:szCs w:val="28"/>
        </w:rPr>
      </w:pPr>
      <w:r>
        <w:rPr>
          <w:rFonts w:hint="eastAsia" w:ascii="宋体" w:hAnsi="宋体" w:eastAsia="宋体"/>
          <w:sz w:val="24"/>
          <w:szCs w:val="28"/>
        </w:rPr>
        <w:t>1.营业执照……………………………………………………………（页码）</w:t>
      </w:r>
    </w:p>
    <w:p w14:paraId="56612A19">
      <w:pPr>
        <w:spacing w:line="360" w:lineRule="auto"/>
        <w:rPr>
          <w:rFonts w:ascii="宋体" w:hAnsi="宋体" w:eastAsia="宋体"/>
          <w:sz w:val="24"/>
          <w:szCs w:val="28"/>
        </w:rPr>
      </w:pPr>
      <w:r>
        <w:rPr>
          <w:rFonts w:ascii="宋体" w:hAnsi="宋体" w:eastAsia="宋体"/>
          <w:sz w:val="24"/>
          <w:szCs w:val="28"/>
        </w:rPr>
        <w:t>2.………………………………………………………………………………</w:t>
      </w:r>
    </w:p>
    <w:p w14:paraId="439B0BD8">
      <w:pPr>
        <w:spacing w:line="360" w:lineRule="auto"/>
        <w:rPr>
          <w:rFonts w:ascii="宋体" w:hAnsi="宋体" w:eastAsia="宋体"/>
          <w:sz w:val="24"/>
          <w:szCs w:val="28"/>
        </w:rPr>
      </w:pPr>
      <w:r>
        <w:rPr>
          <w:rFonts w:ascii="宋体" w:hAnsi="宋体" w:eastAsia="宋体"/>
          <w:sz w:val="24"/>
          <w:szCs w:val="28"/>
        </w:rPr>
        <w:t>3.………………………………………………………………………………</w:t>
      </w:r>
    </w:p>
    <w:p w14:paraId="003EE52E">
      <w:pPr>
        <w:spacing w:line="360" w:lineRule="auto"/>
        <w:rPr>
          <w:rFonts w:ascii="宋体" w:hAnsi="宋体" w:eastAsia="宋体"/>
          <w:sz w:val="24"/>
          <w:szCs w:val="28"/>
        </w:rPr>
      </w:pPr>
      <w:r>
        <w:rPr>
          <w:rFonts w:ascii="宋体" w:hAnsi="宋体" w:eastAsia="宋体"/>
          <w:sz w:val="24"/>
          <w:szCs w:val="28"/>
        </w:rPr>
        <w:t>4.…………………………………………………………………………………</w:t>
      </w:r>
    </w:p>
    <w:p w14:paraId="3B018140">
      <w:pPr>
        <w:spacing w:line="360" w:lineRule="auto"/>
        <w:rPr>
          <w:rFonts w:ascii="宋体" w:hAnsi="宋体" w:eastAsia="宋体"/>
          <w:sz w:val="24"/>
          <w:szCs w:val="28"/>
        </w:rPr>
      </w:pPr>
      <w:r>
        <w:rPr>
          <w:rFonts w:ascii="宋体" w:hAnsi="宋体" w:eastAsia="宋体"/>
          <w:sz w:val="24"/>
          <w:szCs w:val="28"/>
        </w:rPr>
        <w:t xml:space="preserve"> </w:t>
      </w:r>
    </w:p>
    <w:p w14:paraId="5D1829F6">
      <w:pPr>
        <w:spacing w:line="360" w:lineRule="auto"/>
        <w:rPr>
          <w:rFonts w:ascii="宋体" w:hAnsi="宋体" w:eastAsia="宋体"/>
          <w:sz w:val="24"/>
          <w:szCs w:val="28"/>
        </w:rPr>
      </w:pPr>
      <w:r>
        <w:rPr>
          <w:rFonts w:ascii="宋体" w:hAnsi="宋体" w:eastAsia="宋体"/>
          <w:sz w:val="24"/>
          <w:szCs w:val="28"/>
        </w:rPr>
        <w:br w:type="page"/>
      </w:r>
    </w:p>
    <w:p w14:paraId="1F7564E9">
      <w:pPr>
        <w:spacing w:line="360" w:lineRule="auto"/>
        <w:jc w:val="center"/>
        <w:rPr>
          <w:rFonts w:ascii="宋体" w:hAnsi="宋体" w:eastAsia="宋体"/>
          <w:b/>
          <w:sz w:val="24"/>
          <w:szCs w:val="28"/>
        </w:rPr>
      </w:pPr>
      <w:r>
        <w:rPr>
          <w:rFonts w:hint="eastAsia" w:ascii="宋体" w:hAnsi="宋体" w:eastAsia="宋体"/>
          <w:b/>
          <w:sz w:val="24"/>
          <w:szCs w:val="28"/>
        </w:rPr>
        <w:t>（以下要求提供的复印件必须在首页或逐页加盖投标人鲜章）</w:t>
      </w:r>
    </w:p>
    <w:p w14:paraId="75A3855F">
      <w:pPr>
        <w:spacing w:line="360" w:lineRule="auto"/>
        <w:rPr>
          <w:rFonts w:ascii="宋体" w:hAnsi="宋体" w:eastAsia="宋体"/>
          <w:sz w:val="24"/>
          <w:szCs w:val="28"/>
        </w:rPr>
      </w:pPr>
    </w:p>
    <w:p w14:paraId="13251E85">
      <w:pPr>
        <w:spacing w:line="360" w:lineRule="auto"/>
        <w:ind w:firstLine="482" w:firstLineChars="200"/>
        <w:rPr>
          <w:rFonts w:ascii="宋体" w:hAnsi="宋体" w:eastAsia="宋体"/>
          <w:b/>
          <w:sz w:val="24"/>
          <w:szCs w:val="28"/>
        </w:rPr>
      </w:pPr>
      <w:r>
        <w:rPr>
          <w:rFonts w:hint="eastAsia" w:ascii="宋体" w:hAnsi="宋体" w:eastAsia="宋体"/>
          <w:b/>
          <w:sz w:val="24"/>
          <w:szCs w:val="28"/>
        </w:rPr>
        <w:t>一、投标人有效的营业执照，或事业单位法人证书，或自然人身份证明，或其他非企业组织证明独立承担民事责任能力的文件。（复印件）</w:t>
      </w:r>
    </w:p>
    <w:p w14:paraId="7B593F4E">
      <w:pPr>
        <w:spacing w:line="360" w:lineRule="auto"/>
        <w:ind w:firstLine="482" w:firstLineChars="200"/>
        <w:rPr>
          <w:rFonts w:ascii="宋体" w:hAnsi="宋体" w:eastAsia="宋体"/>
          <w:b/>
          <w:sz w:val="24"/>
          <w:szCs w:val="28"/>
        </w:rPr>
      </w:pPr>
      <w:r>
        <w:rPr>
          <w:rFonts w:hint="eastAsia" w:ascii="宋体" w:hAnsi="宋体" w:eastAsia="宋体"/>
          <w:b/>
          <w:sz w:val="24"/>
          <w:szCs w:val="28"/>
        </w:rPr>
        <w:t>二、投标人提供投标截止日前 18 个月内经第三方审计的财务报告复印件，或财政部 门认可的政府采购专业担保机构出具的投标担保函原件，或银行出具的资信证明原件。（以出报告日期为准）</w:t>
      </w:r>
    </w:p>
    <w:p w14:paraId="68908C5C">
      <w:pPr>
        <w:spacing w:line="360" w:lineRule="auto"/>
        <w:ind w:firstLine="482" w:firstLineChars="200"/>
        <w:rPr>
          <w:rFonts w:ascii="宋体" w:hAnsi="宋体" w:eastAsia="宋体"/>
          <w:b/>
          <w:sz w:val="24"/>
          <w:szCs w:val="28"/>
        </w:rPr>
      </w:pPr>
      <w:r>
        <w:rPr>
          <w:rFonts w:hint="eastAsia" w:ascii="宋体" w:hAnsi="宋体" w:eastAsia="宋体"/>
          <w:b/>
          <w:sz w:val="24"/>
          <w:szCs w:val="28"/>
        </w:rPr>
        <w:t>三、投标人需提供投标截止日前近半年内缴纳的任意一个月的任意一项税种（增值税、 企业所得税）的凭据，依法免税的投标人，应提供相应的证明文件。（复印件）</w:t>
      </w:r>
    </w:p>
    <w:p w14:paraId="15A63ECA">
      <w:pPr>
        <w:spacing w:line="360" w:lineRule="auto"/>
        <w:ind w:firstLine="482" w:firstLineChars="200"/>
        <w:rPr>
          <w:rFonts w:ascii="宋体" w:hAnsi="宋体" w:eastAsia="宋体"/>
          <w:b/>
          <w:sz w:val="24"/>
          <w:szCs w:val="28"/>
        </w:rPr>
      </w:pPr>
      <w:r>
        <w:rPr>
          <w:rFonts w:hint="eastAsia" w:ascii="宋体" w:hAnsi="宋体" w:eastAsia="宋体"/>
          <w:b/>
          <w:sz w:val="24"/>
          <w:szCs w:val="28"/>
        </w:rPr>
        <w:t>四、社会保障资金缴纳记录（投标人逐月缴纳社会保障资金的，须提供投标截止日前至少一个月的缴纳社会保障资金的入账票据凭证复印件，投标人逐年缴纳社会保障资金 的，须提供投标截止日前上年度缴纳社会保障资金的入账票据凭证复印件，缴纳社会保障 资金的入账票据凭证复印件须加盖本单位公章）。</w:t>
      </w:r>
    </w:p>
    <w:p w14:paraId="7BFB7207">
      <w:pPr>
        <w:spacing w:line="360" w:lineRule="auto"/>
        <w:ind w:firstLine="482" w:firstLineChars="200"/>
        <w:rPr>
          <w:rFonts w:ascii="宋体" w:hAnsi="宋体" w:eastAsia="宋体"/>
          <w:b/>
          <w:sz w:val="24"/>
          <w:szCs w:val="28"/>
        </w:rPr>
      </w:pPr>
      <w:r>
        <w:rPr>
          <w:rFonts w:hint="eastAsia" w:ascii="宋体" w:hAnsi="宋体" w:eastAsia="宋体"/>
          <w:b/>
          <w:sz w:val="24"/>
          <w:szCs w:val="28"/>
        </w:rPr>
        <w:t>五、参加政府采购活动前3年内在经营活动中没有重大违法记录的书面声明（原件）。</w:t>
      </w:r>
    </w:p>
    <w:p w14:paraId="3645BDB4">
      <w:pPr>
        <w:spacing w:line="360" w:lineRule="auto"/>
        <w:jc w:val="left"/>
        <w:rPr>
          <w:rFonts w:ascii="宋体" w:hAnsi="宋体" w:eastAsia="宋体"/>
          <w:sz w:val="24"/>
          <w:szCs w:val="28"/>
        </w:rPr>
      </w:pPr>
      <w:r>
        <w:rPr>
          <w:rFonts w:hint="eastAsia" w:ascii="宋体" w:hAnsi="宋体" w:eastAsia="宋体"/>
          <w:sz w:val="24"/>
          <w:szCs w:val="28"/>
        </w:rPr>
        <w:t>（截至开标日成立不足3年的供应商可提供自成立以来无重大违法记录的书声明）。</w:t>
      </w:r>
    </w:p>
    <w:p w14:paraId="09FA7D12">
      <w:pPr>
        <w:spacing w:line="360" w:lineRule="auto"/>
        <w:rPr>
          <w:rFonts w:ascii="宋体" w:hAnsi="宋体" w:eastAsia="宋体"/>
          <w:sz w:val="24"/>
          <w:szCs w:val="28"/>
        </w:rPr>
      </w:pPr>
    </w:p>
    <w:p w14:paraId="5EBBCFAD">
      <w:pPr>
        <w:spacing w:line="360" w:lineRule="auto"/>
        <w:rPr>
          <w:rFonts w:ascii="宋体" w:hAnsi="宋体" w:eastAsia="宋体"/>
          <w:sz w:val="24"/>
          <w:szCs w:val="28"/>
        </w:rPr>
      </w:pPr>
      <w:r>
        <w:rPr>
          <w:rFonts w:hint="eastAsia" w:ascii="宋体" w:hAnsi="宋体" w:eastAsia="宋体"/>
          <w:b/>
          <w:sz w:val="24"/>
          <w:szCs w:val="28"/>
        </w:rPr>
        <w:t>甘肃省妇幼保健院（甘肃省中心医院）</w:t>
      </w:r>
      <w:r>
        <w:rPr>
          <w:rFonts w:hint="eastAsia" w:ascii="宋体" w:hAnsi="宋体" w:eastAsia="宋体"/>
          <w:sz w:val="24"/>
          <w:szCs w:val="28"/>
        </w:rPr>
        <w:t>：</w:t>
      </w:r>
    </w:p>
    <w:p w14:paraId="09712BF4">
      <w:pPr>
        <w:spacing w:line="360" w:lineRule="auto"/>
        <w:rPr>
          <w:rFonts w:ascii="宋体" w:hAnsi="宋体" w:eastAsia="宋体"/>
          <w:sz w:val="24"/>
          <w:szCs w:val="28"/>
        </w:rPr>
      </w:pPr>
      <w:r>
        <w:rPr>
          <w:rFonts w:hint="eastAsia" w:ascii="宋体" w:hAnsi="宋体" w:eastAsia="宋体"/>
          <w:sz w:val="24"/>
          <w:szCs w:val="28"/>
        </w:rPr>
        <w:t>无违法记录声明(格式）</w:t>
      </w:r>
    </w:p>
    <w:p w14:paraId="6F12799F">
      <w:pPr>
        <w:spacing w:line="360" w:lineRule="auto"/>
        <w:ind w:firstLine="480" w:firstLineChars="200"/>
        <w:rPr>
          <w:rFonts w:ascii="宋体" w:hAnsi="宋体" w:eastAsia="宋体"/>
          <w:sz w:val="24"/>
          <w:szCs w:val="28"/>
        </w:rPr>
      </w:pPr>
      <w:r>
        <w:rPr>
          <w:rFonts w:hint="eastAsia" w:ascii="宋体" w:hAnsi="宋体" w:eastAsia="宋体"/>
          <w:sz w:val="24"/>
          <w:szCs w:val="28"/>
        </w:rPr>
        <w:t>本投标人现参与</w:t>
      </w:r>
      <w:r>
        <w:rPr>
          <w:rFonts w:hint="eastAsia" w:ascii="宋体" w:hAnsi="宋体" w:eastAsia="宋体"/>
          <w:sz w:val="24"/>
          <w:szCs w:val="28"/>
          <w:u w:val="single"/>
        </w:rPr>
        <w:tab/>
      </w:r>
      <w:r>
        <w:rPr>
          <w:rFonts w:hint="eastAsia" w:ascii="宋体" w:hAnsi="宋体" w:eastAsia="宋体"/>
          <w:sz w:val="24"/>
          <w:szCs w:val="28"/>
          <w:u w:val="single"/>
        </w:rPr>
        <w:t xml:space="preserve">                    </w:t>
      </w:r>
      <w:r>
        <w:rPr>
          <w:rFonts w:ascii="宋体" w:hAnsi="宋体" w:eastAsia="宋体"/>
          <w:sz w:val="24"/>
          <w:szCs w:val="28"/>
          <w:u w:val="single"/>
        </w:rPr>
        <w:t xml:space="preserve">          </w:t>
      </w:r>
      <w:r>
        <w:rPr>
          <w:rFonts w:hint="eastAsia" w:ascii="宋体" w:hAnsi="宋体" w:eastAsia="宋体"/>
          <w:sz w:val="24"/>
          <w:szCs w:val="28"/>
          <w:u w:val="single"/>
        </w:rPr>
        <w:t xml:space="preserve">     </w:t>
      </w:r>
      <w:r>
        <w:rPr>
          <w:rFonts w:hint="eastAsia" w:ascii="宋体" w:hAnsi="宋体" w:eastAsia="宋体"/>
          <w:sz w:val="24"/>
          <w:szCs w:val="28"/>
        </w:rPr>
        <w:t>项目(招标文件编号：</w:t>
      </w:r>
      <w:r>
        <w:rPr>
          <w:rFonts w:hint="eastAsia" w:ascii="宋体" w:hAnsi="宋体" w:eastAsia="宋体"/>
          <w:sz w:val="24"/>
          <w:szCs w:val="28"/>
          <w:u w:val="single"/>
        </w:rPr>
        <w:t xml:space="preserve">           </w:t>
      </w:r>
      <w:r>
        <w:rPr>
          <w:rFonts w:hint="eastAsia" w:ascii="宋体" w:hAnsi="宋体" w:eastAsia="宋体"/>
          <w:sz w:val="24"/>
          <w:szCs w:val="28"/>
          <w:u w:val="single"/>
        </w:rPr>
        <w:tab/>
      </w:r>
      <w:r>
        <w:rPr>
          <w:rFonts w:hint="eastAsia" w:ascii="宋体" w:hAnsi="宋体" w:eastAsia="宋体"/>
          <w:sz w:val="24"/>
          <w:szCs w:val="28"/>
        </w:rPr>
        <w:t>）的采购活动，在参加本次政府采购活动前三年内，在经营活动中更没有重大违法记录。</w:t>
      </w:r>
    </w:p>
    <w:p w14:paraId="493E59D2">
      <w:pPr>
        <w:spacing w:line="360" w:lineRule="auto"/>
        <w:ind w:firstLine="600" w:firstLineChars="250"/>
        <w:rPr>
          <w:rFonts w:ascii="宋体" w:hAnsi="宋体" w:eastAsia="宋体"/>
          <w:sz w:val="24"/>
          <w:szCs w:val="28"/>
        </w:rPr>
      </w:pPr>
      <w:r>
        <w:rPr>
          <w:rFonts w:hint="eastAsia" w:ascii="宋体" w:hAnsi="宋体" w:eastAsia="宋体"/>
          <w:sz w:val="24"/>
          <w:szCs w:val="28"/>
        </w:rPr>
        <w:t>如上述声明不真实，愿意按照政府采购有关法律法规的规定接受处罚。 特此声明。</w:t>
      </w:r>
    </w:p>
    <w:p w14:paraId="3CD7F307">
      <w:pPr>
        <w:spacing w:line="360" w:lineRule="auto"/>
        <w:ind w:firstLine="3720" w:firstLineChars="1550"/>
        <w:rPr>
          <w:rFonts w:ascii="宋体" w:hAnsi="宋体" w:eastAsia="宋体"/>
          <w:sz w:val="24"/>
          <w:szCs w:val="28"/>
        </w:rPr>
      </w:pPr>
      <w:r>
        <w:rPr>
          <w:rFonts w:hint="eastAsia" w:ascii="宋体" w:hAnsi="宋体" w:eastAsia="宋体"/>
          <w:sz w:val="24"/>
          <w:szCs w:val="28"/>
        </w:rPr>
        <w:t>投标人：</w:t>
      </w:r>
      <w:r>
        <w:rPr>
          <w:rFonts w:hint="eastAsia" w:ascii="宋体" w:hAnsi="宋体" w:eastAsia="宋体"/>
          <w:sz w:val="24"/>
          <w:szCs w:val="28"/>
          <w:u w:val="single"/>
        </w:rPr>
        <w:t xml:space="preserve">           </w:t>
      </w:r>
      <w:r>
        <w:rPr>
          <w:rFonts w:hint="eastAsia" w:ascii="宋体" w:hAnsi="宋体" w:eastAsia="宋体"/>
          <w:sz w:val="24"/>
          <w:szCs w:val="28"/>
          <w:u w:val="single"/>
        </w:rPr>
        <w:tab/>
      </w:r>
      <w:r>
        <w:rPr>
          <w:rFonts w:hint="eastAsia" w:ascii="宋体" w:hAnsi="宋体" w:eastAsia="宋体"/>
          <w:sz w:val="24"/>
          <w:szCs w:val="28"/>
        </w:rPr>
        <w:t>(盖章）</w:t>
      </w:r>
    </w:p>
    <w:p w14:paraId="67C678DB">
      <w:pPr>
        <w:spacing w:line="360" w:lineRule="auto"/>
        <w:ind w:firstLine="4080" w:firstLineChars="1700"/>
        <w:rPr>
          <w:rFonts w:ascii="宋体" w:hAnsi="宋体" w:eastAsia="宋体"/>
          <w:sz w:val="24"/>
          <w:szCs w:val="28"/>
        </w:rPr>
      </w:pPr>
    </w:p>
    <w:p w14:paraId="014D09B8">
      <w:pPr>
        <w:spacing w:line="360" w:lineRule="auto"/>
        <w:ind w:firstLine="4080" w:firstLineChars="1700"/>
        <w:rPr>
          <w:rFonts w:ascii="宋体" w:hAnsi="宋体" w:eastAsia="宋体"/>
          <w:sz w:val="24"/>
          <w:szCs w:val="28"/>
        </w:rPr>
      </w:pPr>
      <w:r>
        <w:rPr>
          <w:rFonts w:hint="eastAsia" w:ascii="宋体" w:hAnsi="宋体" w:eastAsia="宋体"/>
          <w:sz w:val="24"/>
          <w:szCs w:val="28"/>
        </w:rPr>
        <w:t xml:space="preserve">年    </w:t>
      </w:r>
      <w:r>
        <w:rPr>
          <w:rFonts w:hint="eastAsia" w:ascii="宋体" w:hAnsi="宋体" w:eastAsia="宋体"/>
          <w:sz w:val="24"/>
          <w:szCs w:val="28"/>
        </w:rPr>
        <w:tab/>
      </w:r>
      <w:r>
        <w:rPr>
          <w:rFonts w:hint="eastAsia" w:ascii="宋体" w:hAnsi="宋体" w:eastAsia="宋体"/>
          <w:sz w:val="24"/>
          <w:szCs w:val="28"/>
        </w:rPr>
        <w:t>月</w:t>
      </w:r>
      <w:r>
        <w:rPr>
          <w:rFonts w:hint="eastAsia" w:ascii="宋体" w:hAnsi="宋体" w:eastAsia="宋体"/>
          <w:sz w:val="24"/>
          <w:szCs w:val="28"/>
        </w:rPr>
        <w:tab/>
      </w:r>
      <w:r>
        <w:rPr>
          <w:rFonts w:ascii="宋体" w:hAnsi="宋体" w:eastAsia="宋体"/>
          <w:sz w:val="24"/>
          <w:szCs w:val="28"/>
        </w:rPr>
        <w:t xml:space="preserve">    </w:t>
      </w:r>
      <w:r>
        <w:rPr>
          <w:rFonts w:hint="eastAsia" w:ascii="宋体" w:hAnsi="宋体" w:eastAsia="宋体"/>
          <w:sz w:val="24"/>
          <w:szCs w:val="28"/>
        </w:rPr>
        <w:t xml:space="preserve">日 </w:t>
      </w:r>
    </w:p>
    <w:p w14:paraId="7C627ECC">
      <w:pPr>
        <w:spacing w:line="360" w:lineRule="auto"/>
        <w:ind w:firstLine="482" w:firstLineChars="200"/>
        <w:rPr>
          <w:rFonts w:ascii="宋体" w:hAnsi="宋体" w:eastAsia="宋体"/>
          <w:b/>
          <w:sz w:val="24"/>
          <w:szCs w:val="28"/>
        </w:rPr>
      </w:pPr>
      <w:r>
        <w:rPr>
          <w:rFonts w:hint="eastAsia" w:ascii="宋体" w:hAnsi="宋体" w:eastAsia="宋体"/>
          <w:b/>
          <w:sz w:val="24"/>
          <w:szCs w:val="28"/>
        </w:rPr>
        <w:t>六、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投标截止日当天，由资格审查小组根据以上要求对各供应商信用记录进行查询，有以上行为的视为无效投标。</w:t>
      </w:r>
    </w:p>
    <w:p w14:paraId="5194AAD8">
      <w:pPr>
        <w:spacing w:line="360" w:lineRule="auto"/>
        <w:rPr>
          <w:rFonts w:ascii="宋体" w:hAnsi="宋体" w:eastAsia="宋体"/>
          <w:sz w:val="24"/>
          <w:szCs w:val="28"/>
        </w:rPr>
      </w:pPr>
    </w:p>
    <w:p w14:paraId="18AC2128">
      <w:pPr>
        <w:spacing w:line="360" w:lineRule="auto"/>
        <w:ind w:firstLine="482" w:firstLineChars="200"/>
        <w:rPr>
          <w:rFonts w:ascii="宋体" w:hAnsi="宋体" w:eastAsia="宋体"/>
          <w:b/>
          <w:sz w:val="24"/>
          <w:szCs w:val="28"/>
        </w:rPr>
      </w:pPr>
      <w:r>
        <w:rPr>
          <w:rFonts w:hint="eastAsia" w:ascii="宋体" w:hAnsi="宋体" w:eastAsia="宋体"/>
          <w:b/>
          <w:sz w:val="24"/>
          <w:szCs w:val="28"/>
        </w:rPr>
        <w:t>八、说明：</w:t>
      </w:r>
    </w:p>
    <w:p w14:paraId="1B4DCB64">
      <w:pPr>
        <w:spacing w:line="360" w:lineRule="auto"/>
        <w:ind w:firstLine="480" w:firstLineChars="200"/>
        <w:rPr>
          <w:rFonts w:ascii="宋体" w:hAnsi="宋体" w:eastAsia="宋体"/>
          <w:sz w:val="24"/>
          <w:szCs w:val="28"/>
        </w:rPr>
      </w:pPr>
      <w:r>
        <w:rPr>
          <w:rFonts w:hint="eastAsia" w:ascii="宋体" w:hAnsi="宋体" w:eastAsia="宋体"/>
          <w:sz w:val="24"/>
          <w:szCs w:val="28"/>
        </w:rPr>
        <w:t>1.提供的复印件不清晰、无法辨认或内容不符合规定，该项内容将视为无效。</w:t>
      </w:r>
    </w:p>
    <w:p w14:paraId="44DB95E4">
      <w:pPr>
        <w:spacing w:line="360" w:lineRule="auto"/>
        <w:ind w:firstLine="480" w:firstLineChars="200"/>
        <w:rPr>
          <w:rFonts w:ascii="宋体" w:hAnsi="宋体" w:eastAsia="宋体"/>
          <w:sz w:val="24"/>
          <w:szCs w:val="28"/>
        </w:rPr>
      </w:pPr>
      <w:r>
        <w:rPr>
          <w:rFonts w:ascii="宋体" w:hAnsi="宋体" w:eastAsia="宋体"/>
          <w:sz w:val="24"/>
          <w:szCs w:val="28"/>
        </w:rPr>
        <w:t>2.</w:t>
      </w:r>
      <w:r>
        <w:rPr>
          <w:rFonts w:hint="eastAsia" w:ascii="宋体" w:hAnsi="宋体" w:eastAsia="宋体"/>
          <w:sz w:val="24"/>
          <w:szCs w:val="28"/>
        </w:rPr>
        <w:t>资格审查的内容若有一项未提供或达不到检查标准，将导致其不具备投标资格，且不允许在开标后补正。投标人为国家机关、事业单位、团体组织或个人的，不提供资格证明文件中的第二、三、四项内容。</w:t>
      </w:r>
    </w:p>
    <w:p w14:paraId="50E68645">
      <w:pPr>
        <w:spacing w:line="360" w:lineRule="auto"/>
        <w:ind w:firstLine="480" w:firstLineChars="200"/>
        <w:rPr>
          <w:rFonts w:ascii="宋体" w:hAnsi="宋体" w:eastAsia="宋体"/>
          <w:sz w:val="24"/>
          <w:szCs w:val="28"/>
        </w:rPr>
      </w:pPr>
      <w:r>
        <w:rPr>
          <w:rFonts w:hint="eastAsia" w:ascii="宋体" w:hAnsi="宋体" w:eastAsia="宋体"/>
          <w:sz w:val="24"/>
          <w:szCs w:val="28"/>
        </w:rPr>
        <w:t>3.依法免税或不需要缴纳社会保障金的投标人，应提供相应的文件证明，复印件或原件清晰、真实、有效。</w:t>
      </w:r>
    </w:p>
    <w:p w14:paraId="5F44AC0B">
      <w:pPr>
        <w:spacing w:line="360" w:lineRule="auto"/>
        <w:ind w:firstLine="480" w:firstLineChars="200"/>
        <w:rPr>
          <w:rFonts w:ascii="宋体" w:hAnsi="宋体" w:eastAsia="宋体"/>
          <w:sz w:val="24"/>
          <w:szCs w:val="28"/>
        </w:rPr>
      </w:pPr>
      <w:r>
        <w:rPr>
          <w:rFonts w:hint="eastAsia" w:ascii="宋体" w:hAnsi="宋体" w:eastAsia="宋体"/>
          <w:sz w:val="24"/>
          <w:szCs w:val="28"/>
        </w:rPr>
        <w:t>4.本章中“投标截止日前”是指以投标截止日为起始时间倒推每一项相应要求的时间。</w:t>
      </w:r>
    </w:p>
    <w:p w14:paraId="04667A3C">
      <w:pPr>
        <w:spacing w:line="360" w:lineRule="auto"/>
        <w:rPr>
          <w:rFonts w:ascii="宋体" w:hAnsi="宋体" w:eastAsia="宋体"/>
          <w:sz w:val="24"/>
          <w:szCs w:val="28"/>
        </w:rPr>
      </w:pPr>
      <w:r>
        <w:rPr>
          <w:rFonts w:ascii="宋体" w:hAnsi="宋体" w:eastAsia="宋体"/>
          <w:sz w:val="24"/>
          <w:szCs w:val="28"/>
        </w:rPr>
        <w:br w:type="page"/>
      </w:r>
    </w:p>
    <w:p w14:paraId="1EEB9AE6">
      <w:pPr>
        <w:spacing w:line="360" w:lineRule="auto"/>
        <w:rPr>
          <w:rFonts w:ascii="宋体" w:hAnsi="宋体" w:eastAsia="宋体"/>
          <w:b/>
          <w:sz w:val="24"/>
          <w:szCs w:val="28"/>
        </w:rPr>
      </w:pPr>
      <w:r>
        <w:rPr>
          <w:rFonts w:hint="eastAsia" w:ascii="宋体" w:hAnsi="宋体" w:eastAsia="宋体"/>
          <w:b/>
          <w:sz w:val="24"/>
          <w:szCs w:val="28"/>
        </w:rPr>
        <w:t>商务技术部分</w:t>
      </w:r>
    </w:p>
    <w:p w14:paraId="0DA19E14">
      <w:pPr>
        <w:spacing w:line="360" w:lineRule="auto"/>
        <w:rPr>
          <w:rFonts w:ascii="宋体" w:hAnsi="宋体" w:eastAsia="宋体"/>
          <w:b/>
          <w:sz w:val="24"/>
          <w:szCs w:val="28"/>
        </w:rPr>
      </w:pPr>
      <w:r>
        <w:rPr>
          <w:rFonts w:hint="eastAsia" w:ascii="宋体" w:hAnsi="宋体" w:eastAsia="宋体"/>
          <w:b/>
          <w:sz w:val="24"/>
          <w:szCs w:val="28"/>
        </w:rPr>
        <w:t>目录格式</w:t>
      </w:r>
    </w:p>
    <w:p w14:paraId="289ED063">
      <w:pPr>
        <w:spacing w:line="360" w:lineRule="auto"/>
        <w:jc w:val="center"/>
        <w:rPr>
          <w:rFonts w:ascii="宋体" w:hAnsi="宋体" w:eastAsia="宋体"/>
          <w:b/>
          <w:sz w:val="24"/>
          <w:szCs w:val="28"/>
        </w:rPr>
      </w:pPr>
      <w:r>
        <w:rPr>
          <w:rFonts w:hint="eastAsia" w:ascii="宋体" w:hAnsi="宋体" w:eastAsia="宋体"/>
          <w:b/>
          <w:sz w:val="24"/>
          <w:szCs w:val="28"/>
        </w:rPr>
        <w:t>第一部分：商务响应文件</w:t>
      </w:r>
    </w:p>
    <w:p w14:paraId="15F1131D">
      <w:pPr>
        <w:spacing w:line="360" w:lineRule="auto"/>
        <w:ind w:firstLine="482" w:firstLineChars="200"/>
        <w:rPr>
          <w:rFonts w:ascii="宋体" w:hAnsi="宋体" w:eastAsia="宋体"/>
          <w:b/>
          <w:sz w:val="24"/>
          <w:szCs w:val="28"/>
        </w:rPr>
      </w:pPr>
      <w:r>
        <w:rPr>
          <w:rFonts w:hint="eastAsia" w:ascii="宋体" w:hAnsi="宋体" w:eastAsia="宋体"/>
          <w:b/>
          <w:sz w:val="24"/>
          <w:szCs w:val="28"/>
        </w:rPr>
        <w:t>1.投标函………………………………………………………（页码）</w:t>
      </w:r>
    </w:p>
    <w:p w14:paraId="20D1894D">
      <w:pPr>
        <w:spacing w:line="360" w:lineRule="auto"/>
        <w:ind w:firstLine="482" w:firstLineChars="200"/>
        <w:rPr>
          <w:rFonts w:ascii="宋体" w:hAnsi="宋体" w:eastAsia="宋体"/>
          <w:b/>
          <w:sz w:val="24"/>
          <w:szCs w:val="28"/>
        </w:rPr>
      </w:pPr>
      <w:r>
        <w:rPr>
          <w:rFonts w:ascii="宋体" w:hAnsi="宋体" w:eastAsia="宋体"/>
          <w:b/>
          <w:sz w:val="24"/>
          <w:szCs w:val="28"/>
        </w:rPr>
        <w:t>2.…………………………………………………………………</w:t>
      </w:r>
    </w:p>
    <w:p w14:paraId="3FF145B5">
      <w:pPr>
        <w:spacing w:line="360" w:lineRule="auto"/>
        <w:ind w:firstLine="482" w:firstLineChars="200"/>
        <w:rPr>
          <w:rFonts w:ascii="宋体" w:hAnsi="宋体" w:eastAsia="宋体"/>
          <w:b/>
          <w:sz w:val="24"/>
          <w:szCs w:val="28"/>
        </w:rPr>
      </w:pPr>
      <w:r>
        <w:rPr>
          <w:rFonts w:ascii="宋体" w:hAnsi="宋体" w:eastAsia="宋体"/>
          <w:b/>
          <w:sz w:val="24"/>
          <w:szCs w:val="28"/>
        </w:rPr>
        <w:t>3.…………………………………………………………………</w:t>
      </w:r>
    </w:p>
    <w:p w14:paraId="7E1BCDB2">
      <w:pPr>
        <w:spacing w:line="360" w:lineRule="auto"/>
        <w:ind w:firstLine="482" w:firstLineChars="200"/>
        <w:rPr>
          <w:rFonts w:ascii="宋体" w:hAnsi="宋体" w:eastAsia="宋体"/>
          <w:b/>
          <w:sz w:val="24"/>
          <w:szCs w:val="28"/>
        </w:rPr>
      </w:pPr>
      <w:r>
        <w:rPr>
          <w:rFonts w:hint="eastAsia" w:ascii="宋体" w:hAnsi="宋体" w:eastAsia="宋体"/>
          <w:b/>
          <w:sz w:val="24"/>
          <w:szCs w:val="28"/>
        </w:rPr>
        <w:t>……</w:t>
      </w:r>
    </w:p>
    <w:p w14:paraId="63BE97E7">
      <w:pPr>
        <w:spacing w:line="360" w:lineRule="auto"/>
        <w:rPr>
          <w:rFonts w:ascii="宋体" w:hAnsi="宋体" w:eastAsia="宋体"/>
          <w:b/>
          <w:sz w:val="24"/>
          <w:szCs w:val="28"/>
        </w:rPr>
      </w:pPr>
    </w:p>
    <w:p w14:paraId="09FCB695">
      <w:pPr>
        <w:spacing w:line="360" w:lineRule="auto"/>
        <w:jc w:val="center"/>
        <w:rPr>
          <w:rFonts w:ascii="宋体" w:hAnsi="宋体" w:eastAsia="宋体"/>
          <w:b/>
          <w:sz w:val="24"/>
          <w:szCs w:val="28"/>
        </w:rPr>
      </w:pPr>
      <w:r>
        <w:rPr>
          <w:rFonts w:hint="eastAsia" w:ascii="宋体" w:hAnsi="宋体" w:eastAsia="宋体"/>
          <w:b/>
          <w:sz w:val="24"/>
          <w:szCs w:val="28"/>
        </w:rPr>
        <w:t>第二部分：报价文件</w:t>
      </w:r>
    </w:p>
    <w:p w14:paraId="2FD60A51">
      <w:pPr>
        <w:spacing w:line="360" w:lineRule="auto"/>
        <w:ind w:firstLine="482" w:firstLineChars="200"/>
        <w:rPr>
          <w:rFonts w:ascii="宋体" w:hAnsi="宋体" w:eastAsia="宋体"/>
          <w:b/>
          <w:sz w:val="24"/>
          <w:szCs w:val="28"/>
        </w:rPr>
      </w:pPr>
      <w:r>
        <w:rPr>
          <w:rFonts w:hint="eastAsia" w:ascii="宋体" w:hAnsi="宋体" w:eastAsia="宋体"/>
          <w:b/>
          <w:sz w:val="24"/>
          <w:szCs w:val="28"/>
        </w:rPr>
        <w:t>1.开标一览表…………………………………………………（页码）</w:t>
      </w:r>
    </w:p>
    <w:p w14:paraId="7DE487CA">
      <w:pPr>
        <w:spacing w:line="360" w:lineRule="auto"/>
        <w:ind w:firstLine="482" w:firstLineChars="200"/>
        <w:rPr>
          <w:rFonts w:ascii="宋体" w:hAnsi="宋体" w:eastAsia="宋体"/>
          <w:b/>
          <w:sz w:val="24"/>
          <w:szCs w:val="28"/>
        </w:rPr>
      </w:pPr>
      <w:r>
        <w:rPr>
          <w:rFonts w:hint="eastAsia" w:ascii="宋体" w:hAnsi="宋体" w:eastAsia="宋体"/>
          <w:b/>
          <w:sz w:val="24"/>
          <w:szCs w:val="28"/>
        </w:rPr>
        <w:t>2.报价明细表…………………………………………………（页码）</w:t>
      </w:r>
    </w:p>
    <w:p w14:paraId="658CD6C4">
      <w:pPr>
        <w:spacing w:line="360" w:lineRule="auto"/>
        <w:rPr>
          <w:rFonts w:ascii="宋体" w:hAnsi="宋体" w:eastAsia="宋体"/>
          <w:b/>
          <w:sz w:val="24"/>
          <w:szCs w:val="28"/>
        </w:rPr>
      </w:pPr>
    </w:p>
    <w:p w14:paraId="3F3DBB25">
      <w:pPr>
        <w:spacing w:line="360" w:lineRule="auto"/>
        <w:jc w:val="center"/>
        <w:rPr>
          <w:rFonts w:ascii="宋体" w:hAnsi="宋体" w:eastAsia="宋体"/>
          <w:b/>
          <w:sz w:val="24"/>
          <w:szCs w:val="28"/>
        </w:rPr>
      </w:pPr>
      <w:r>
        <w:rPr>
          <w:rFonts w:hint="eastAsia" w:ascii="宋体" w:hAnsi="宋体" w:eastAsia="宋体"/>
          <w:b/>
          <w:sz w:val="24"/>
          <w:szCs w:val="28"/>
        </w:rPr>
        <w:t>第三部分：技术响应文件</w:t>
      </w:r>
    </w:p>
    <w:p w14:paraId="4281C0AD">
      <w:pPr>
        <w:spacing w:line="360" w:lineRule="auto"/>
        <w:ind w:firstLine="482" w:firstLineChars="200"/>
        <w:rPr>
          <w:rFonts w:ascii="宋体" w:hAnsi="宋体" w:eastAsia="宋体"/>
          <w:b/>
          <w:sz w:val="24"/>
          <w:szCs w:val="28"/>
        </w:rPr>
      </w:pPr>
      <w:r>
        <w:rPr>
          <w:rFonts w:hint="eastAsia" w:ascii="宋体" w:hAnsi="宋体" w:eastAsia="宋体"/>
          <w:b/>
          <w:sz w:val="24"/>
          <w:szCs w:val="28"/>
        </w:rPr>
        <w:t>1.技术要求点对点应答表………………………………………（页码）</w:t>
      </w:r>
    </w:p>
    <w:p w14:paraId="4AFC2B06">
      <w:pPr>
        <w:spacing w:line="360" w:lineRule="auto"/>
        <w:ind w:firstLine="482" w:firstLineChars="200"/>
        <w:rPr>
          <w:rFonts w:ascii="宋体" w:hAnsi="宋体" w:eastAsia="宋体"/>
          <w:b/>
          <w:sz w:val="24"/>
          <w:szCs w:val="28"/>
        </w:rPr>
      </w:pPr>
      <w:r>
        <w:rPr>
          <w:rFonts w:ascii="宋体" w:hAnsi="宋体" w:eastAsia="宋体"/>
          <w:b/>
          <w:sz w:val="24"/>
          <w:szCs w:val="28"/>
        </w:rPr>
        <w:t>2.…………………………………………………………………………</w:t>
      </w:r>
    </w:p>
    <w:p w14:paraId="4A125E81">
      <w:pPr>
        <w:spacing w:line="360" w:lineRule="auto"/>
        <w:rPr>
          <w:rFonts w:ascii="华文中宋" w:hAnsi="华文中宋" w:eastAsia="华文中宋"/>
          <w:sz w:val="44"/>
        </w:rPr>
      </w:pPr>
    </w:p>
    <w:p w14:paraId="337D10EA">
      <w:pPr>
        <w:spacing w:line="360" w:lineRule="auto"/>
        <w:ind w:firstLine="880" w:firstLineChars="200"/>
        <w:rPr>
          <w:rFonts w:ascii="华文中宋" w:hAnsi="华文中宋" w:eastAsia="华文中宋"/>
          <w:sz w:val="44"/>
        </w:rPr>
      </w:pPr>
      <w:r>
        <w:rPr>
          <w:rFonts w:ascii="华文中宋" w:hAnsi="华文中宋" w:eastAsia="华文中宋"/>
          <w:sz w:val="44"/>
        </w:rPr>
        <w:br w:type="page"/>
      </w:r>
    </w:p>
    <w:p w14:paraId="2CD3E0CC">
      <w:pPr>
        <w:spacing w:line="360" w:lineRule="auto"/>
        <w:jc w:val="center"/>
        <w:rPr>
          <w:rFonts w:hint="eastAsia" w:asciiTheme="minorEastAsia" w:hAnsiTheme="minorEastAsia"/>
          <w:b/>
          <w:sz w:val="28"/>
          <w:szCs w:val="28"/>
        </w:rPr>
      </w:pPr>
    </w:p>
    <w:p w14:paraId="54ED03D6">
      <w:pPr>
        <w:spacing w:line="360" w:lineRule="auto"/>
        <w:jc w:val="center"/>
        <w:rPr>
          <w:rFonts w:hint="eastAsia" w:asciiTheme="minorEastAsia" w:hAnsiTheme="minorEastAsia"/>
          <w:b/>
          <w:sz w:val="28"/>
          <w:szCs w:val="28"/>
        </w:rPr>
      </w:pPr>
    </w:p>
    <w:p w14:paraId="5D366BAB">
      <w:pPr>
        <w:spacing w:line="360" w:lineRule="auto"/>
        <w:jc w:val="center"/>
        <w:rPr>
          <w:rFonts w:asciiTheme="minorEastAsia" w:hAnsiTheme="minorEastAsia"/>
          <w:b/>
          <w:sz w:val="28"/>
          <w:szCs w:val="28"/>
        </w:rPr>
      </w:pPr>
      <w:r>
        <w:rPr>
          <w:rFonts w:hint="eastAsia" w:asciiTheme="minorEastAsia" w:hAnsiTheme="minorEastAsia"/>
          <w:b/>
          <w:sz w:val="28"/>
          <w:szCs w:val="28"/>
        </w:rPr>
        <w:t>第一部分 商务文件</w:t>
      </w:r>
    </w:p>
    <w:p w14:paraId="48E5B8A7">
      <w:pPr>
        <w:spacing w:line="360" w:lineRule="auto"/>
        <w:jc w:val="center"/>
        <w:rPr>
          <w:rFonts w:asciiTheme="minorEastAsia" w:hAnsiTheme="minorEastAsia"/>
          <w:b/>
          <w:sz w:val="28"/>
          <w:szCs w:val="28"/>
        </w:rPr>
      </w:pPr>
      <w:r>
        <w:rPr>
          <w:rFonts w:hint="eastAsia" w:ascii="宋体" w:hAnsi="宋体" w:eastAsia="宋体"/>
          <w:b/>
          <w:sz w:val="24"/>
          <w:szCs w:val="28"/>
        </w:rPr>
        <w:t>一、投 标 函</w:t>
      </w:r>
    </w:p>
    <w:p w14:paraId="0C164478">
      <w:pPr>
        <w:spacing w:line="360" w:lineRule="auto"/>
        <w:rPr>
          <w:rFonts w:ascii="宋体" w:hAnsi="宋体" w:eastAsia="宋体"/>
          <w:sz w:val="24"/>
          <w:szCs w:val="28"/>
        </w:rPr>
      </w:pPr>
      <w:r>
        <w:rPr>
          <w:rFonts w:hint="eastAsia" w:ascii="宋体" w:hAnsi="宋体" w:eastAsia="宋体"/>
          <w:sz w:val="24"/>
          <w:szCs w:val="28"/>
        </w:rPr>
        <w:t>(采购人名称）：</w:t>
      </w:r>
    </w:p>
    <w:p w14:paraId="52088A1A">
      <w:pPr>
        <w:spacing w:line="360" w:lineRule="auto"/>
        <w:ind w:firstLine="480" w:firstLineChars="200"/>
        <w:rPr>
          <w:rFonts w:ascii="宋体" w:hAnsi="宋体" w:eastAsia="宋体"/>
          <w:sz w:val="24"/>
          <w:szCs w:val="28"/>
        </w:rPr>
      </w:pPr>
      <w:r>
        <w:rPr>
          <w:rFonts w:hint="eastAsia" w:ascii="宋体" w:hAnsi="宋体" w:eastAsia="宋体"/>
          <w:sz w:val="24"/>
          <w:szCs w:val="28"/>
        </w:rPr>
        <w:t>我方全面研究了 “</w:t>
      </w:r>
      <w:r>
        <w:rPr>
          <w:rFonts w:ascii="宋体" w:hAnsi="宋体" w:eastAsia="宋体"/>
          <w:sz w:val="24"/>
          <w:szCs w:val="28"/>
        </w:rPr>
        <w:t xml:space="preserve"> </w:t>
      </w:r>
      <w:r>
        <w:rPr>
          <w:rFonts w:ascii="宋体" w:hAnsi="宋体" w:eastAsia="宋体"/>
          <w:sz w:val="24"/>
          <w:szCs w:val="28"/>
          <w:u w:val="single"/>
        </w:rPr>
        <w:t xml:space="preserve">                     </w:t>
      </w:r>
      <w:r>
        <w:rPr>
          <w:rFonts w:hint="eastAsia" w:ascii="宋体" w:hAnsi="宋体" w:eastAsia="宋体"/>
          <w:sz w:val="24"/>
          <w:szCs w:val="28"/>
        </w:rPr>
        <w:t>”项目招标文件(招标文件编号），决定参加贵单位组织的本项目投标。我方授权</w:t>
      </w:r>
      <w:r>
        <w:rPr>
          <w:rFonts w:hint="eastAsia" w:ascii="宋体" w:hAnsi="宋体" w:eastAsia="宋体"/>
          <w:sz w:val="24"/>
          <w:szCs w:val="28"/>
        </w:rPr>
        <w:tab/>
      </w:r>
      <w:r>
        <w:rPr>
          <w:rFonts w:hint="eastAsia" w:ascii="宋体" w:hAnsi="宋体" w:eastAsia="宋体"/>
          <w:sz w:val="24"/>
          <w:szCs w:val="28"/>
        </w:rPr>
        <w:tab/>
      </w:r>
      <w:r>
        <w:rPr>
          <w:rFonts w:hint="eastAsia" w:ascii="宋体" w:hAnsi="宋体" w:eastAsia="宋体"/>
          <w:sz w:val="24"/>
          <w:szCs w:val="28"/>
        </w:rPr>
        <w:t xml:space="preserve">( 姓名、 </w:t>
      </w:r>
      <w:r>
        <w:rPr>
          <w:rFonts w:hint="eastAsia" w:ascii="宋体" w:hAnsi="宋体" w:eastAsia="宋体"/>
          <w:sz w:val="24"/>
          <w:szCs w:val="28"/>
          <w:lang w:val="en-US" w:eastAsia="zh-CN"/>
        </w:rPr>
        <w:t>职</w:t>
      </w:r>
      <w:r>
        <w:rPr>
          <w:rFonts w:hint="eastAsia" w:ascii="宋体" w:hAnsi="宋体" w:eastAsia="宋体"/>
          <w:sz w:val="24"/>
          <w:szCs w:val="28"/>
        </w:rPr>
        <w:t>务） 代表我方 (投标单位的名称）全权处理本项目投标的有关事直。</w:t>
      </w:r>
    </w:p>
    <w:p w14:paraId="28DD2247">
      <w:pPr>
        <w:spacing w:line="360" w:lineRule="auto"/>
        <w:ind w:firstLine="480" w:firstLineChars="200"/>
        <w:rPr>
          <w:rFonts w:ascii="宋体" w:hAnsi="宋体" w:eastAsia="宋体"/>
          <w:sz w:val="24"/>
          <w:szCs w:val="28"/>
        </w:rPr>
      </w:pPr>
      <w:r>
        <w:rPr>
          <w:rFonts w:hint="eastAsia" w:ascii="宋体" w:hAnsi="宋体" w:eastAsia="宋体"/>
          <w:sz w:val="24"/>
          <w:szCs w:val="28"/>
        </w:rPr>
        <w:t>1.我方自愿按照招标文件规定的各项要求向采购人提供所需服务，投标报价按照招标 文件所要求进行。</w:t>
      </w:r>
    </w:p>
    <w:p w14:paraId="45012601">
      <w:pPr>
        <w:spacing w:line="360" w:lineRule="auto"/>
        <w:ind w:firstLine="480" w:firstLineChars="200"/>
        <w:rPr>
          <w:rFonts w:ascii="宋体" w:hAnsi="宋体" w:eastAsia="宋体"/>
          <w:sz w:val="24"/>
          <w:szCs w:val="28"/>
        </w:rPr>
      </w:pPr>
      <w:r>
        <w:rPr>
          <w:rFonts w:hint="eastAsia" w:ascii="宋体" w:hAnsi="宋体" w:eastAsia="宋体"/>
          <w:sz w:val="24"/>
          <w:szCs w:val="28"/>
        </w:rPr>
        <w:t>2.一旦我方中标，我方将严格履行合同规定的责任和义务，保证于合同签字生效后 完成项目所要求的各项服务。</w:t>
      </w:r>
    </w:p>
    <w:p w14:paraId="2147AD27">
      <w:pPr>
        <w:spacing w:line="360" w:lineRule="auto"/>
        <w:ind w:firstLine="480" w:firstLineChars="200"/>
        <w:rPr>
          <w:rFonts w:ascii="宋体" w:hAnsi="宋体" w:eastAsia="宋体"/>
          <w:sz w:val="24"/>
          <w:szCs w:val="28"/>
        </w:rPr>
      </w:pPr>
      <w:r>
        <w:rPr>
          <w:rFonts w:hint="eastAsia" w:ascii="宋体" w:hAnsi="宋体" w:eastAsia="宋体"/>
          <w:sz w:val="24"/>
          <w:szCs w:val="28"/>
        </w:rPr>
        <w:t>3.  我方承诺未列入“信用中国”网站(www.creditchina.gov.cn）、“信用甘肃” 失 信 被 执 行 人 、 重 大 税 收 违 法 案 件 当 事 人 名 单 ， 也 未 列 入 中 国 政 府 采 购 网 (www.ccgp.gov.cn）政府采购严重违法失信行为记录名单，符合《中华人民共和国政府 采购法》第二十二条规定的各项条件，投标截止日前 3 年在经营活动中没有重大违法记录。</w:t>
      </w:r>
    </w:p>
    <w:p w14:paraId="1C34CEE0">
      <w:pPr>
        <w:spacing w:line="360" w:lineRule="auto"/>
        <w:ind w:firstLine="480" w:firstLineChars="200"/>
        <w:rPr>
          <w:rFonts w:ascii="宋体" w:hAnsi="宋体" w:eastAsia="宋体"/>
          <w:sz w:val="24"/>
          <w:szCs w:val="28"/>
        </w:rPr>
      </w:pPr>
      <w:r>
        <w:rPr>
          <w:rFonts w:hint="eastAsia" w:ascii="宋体" w:hAnsi="宋体" w:eastAsia="宋体"/>
          <w:sz w:val="24"/>
          <w:szCs w:val="28"/>
        </w:rPr>
        <w:t>4. 我方若中标，本承诺将成为合同不可分割的一部分，与合同具有同等的法律效力。</w:t>
      </w:r>
    </w:p>
    <w:p w14:paraId="3E43B94A">
      <w:pPr>
        <w:spacing w:line="360" w:lineRule="auto"/>
        <w:ind w:firstLine="480" w:firstLineChars="200"/>
        <w:rPr>
          <w:rFonts w:ascii="宋体" w:hAnsi="宋体" w:eastAsia="宋体"/>
          <w:sz w:val="24"/>
          <w:szCs w:val="28"/>
        </w:rPr>
      </w:pPr>
      <w:r>
        <w:rPr>
          <w:rFonts w:hint="eastAsia" w:ascii="宋体" w:hAnsi="宋体" w:eastAsia="宋体"/>
          <w:sz w:val="24"/>
          <w:szCs w:val="28"/>
        </w:rPr>
        <w:t>5. 如违反上述承诺，我方投标无效且接受相关部门依法作出的处罚，并承担通过“甘 肃政府采购网”等相关媒体予以公布的任何风险和责任。</w:t>
      </w:r>
    </w:p>
    <w:p w14:paraId="6FC1F6F2">
      <w:pPr>
        <w:spacing w:line="360" w:lineRule="auto"/>
        <w:ind w:firstLine="480" w:firstLineChars="200"/>
        <w:rPr>
          <w:rFonts w:ascii="宋体" w:hAnsi="宋体" w:eastAsia="宋体"/>
          <w:sz w:val="24"/>
          <w:szCs w:val="28"/>
        </w:rPr>
      </w:pPr>
      <w:r>
        <w:rPr>
          <w:rFonts w:hint="eastAsia" w:ascii="宋体" w:hAnsi="宋体" w:eastAsia="宋体"/>
          <w:sz w:val="24"/>
          <w:szCs w:val="28"/>
        </w:rPr>
        <w:t>6.我方为本项目提交投标文件正本1份、副本2份，电子文档(光盘）1份。</w:t>
      </w:r>
    </w:p>
    <w:p w14:paraId="37881B04">
      <w:pPr>
        <w:spacing w:line="360" w:lineRule="auto"/>
        <w:ind w:firstLine="480" w:firstLineChars="200"/>
        <w:rPr>
          <w:rFonts w:ascii="宋体" w:hAnsi="宋体" w:eastAsia="宋体"/>
          <w:sz w:val="24"/>
          <w:szCs w:val="28"/>
        </w:rPr>
      </w:pPr>
      <w:r>
        <w:rPr>
          <w:rFonts w:hint="eastAsia" w:ascii="宋体" w:hAnsi="宋体" w:eastAsia="宋体"/>
          <w:sz w:val="24"/>
          <w:szCs w:val="28"/>
        </w:rPr>
        <w:t>7.我方愿意提供贵单位可能另外要求的，与投标有关的文件资料，并保证我方己提供 和将要提供的文件资料是真实、准确的。</w:t>
      </w:r>
    </w:p>
    <w:p w14:paraId="7C59B481">
      <w:pPr>
        <w:spacing w:line="360" w:lineRule="auto"/>
        <w:ind w:firstLine="480" w:firstLineChars="200"/>
        <w:rPr>
          <w:rFonts w:ascii="宋体" w:hAnsi="宋体" w:eastAsia="宋体"/>
          <w:sz w:val="24"/>
          <w:szCs w:val="28"/>
        </w:rPr>
      </w:pPr>
      <w:r>
        <w:rPr>
          <w:rFonts w:hint="eastAsia" w:ascii="宋体" w:hAnsi="宋体" w:eastAsia="宋体"/>
          <w:sz w:val="24"/>
          <w:szCs w:val="28"/>
        </w:rPr>
        <w:t>8.我方完全理解采购人不一定将合同授予最低报价的投标人的行为。</w:t>
      </w:r>
    </w:p>
    <w:p w14:paraId="1492954D">
      <w:pPr>
        <w:spacing w:line="360" w:lineRule="auto"/>
        <w:ind w:firstLine="480" w:firstLineChars="200"/>
        <w:rPr>
          <w:rFonts w:ascii="宋体" w:hAnsi="宋体" w:eastAsia="宋体"/>
          <w:sz w:val="24"/>
          <w:szCs w:val="28"/>
        </w:rPr>
      </w:pPr>
      <w:r>
        <w:rPr>
          <w:rFonts w:hint="eastAsia" w:ascii="宋体" w:hAnsi="宋体" w:eastAsia="宋体"/>
          <w:sz w:val="24"/>
          <w:szCs w:val="28"/>
        </w:rPr>
        <w:t>附件：1.法定代表人身份证明（法定代表人参加投标）</w:t>
      </w:r>
    </w:p>
    <w:p w14:paraId="329B3CB5">
      <w:pPr>
        <w:spacing w:line="360" w:lineRule="auto"/>
        <w:ind w:firstLine="1080" w:firstLineChars="450"/>
        <w:rPr>
          <w:rFonts w:ascii="宋体" w:hAnsi="宋体" w:eastAsia="宋体"/>
          <w:sz w:val="24"/>
          <w:szCs w:val="28"/>
        </w:rPr>
      </w:pPr>
      <w:r>
        <w:rPr>
          <w:rFonts w:hint="eastAsia" w:ascii="宋体" w:hAnsi="宋体" w:eastAsia="宋体"/>
          <w:sz w:val="24"/>
          <w:szCs w:val="28"/>
        </w:rPr>
        <w:t xml:space="preserve"> 2.法定代表人授权书（委托代理人参加投标）</w:t>
      </w:r>
    </w:p>
    <w:p w14:paraId="356B15F2">
      <w:pPr>
        <w:spacing w:line="360" w:lineRule="auto"/>
        <w:ind w:firstLine="480" w:firstLineChars="200"/>
        <w:rPr>
          <w:rFonts w:ascii="宋体" w:hAnsi="宋体" w:eastAsia="宋体"/>
          <w:sz w:val="24"/>
          <w:szCs w:val="28"/>
        </w:rPr>
      </w:pPr>
      <w:r>
        <w:rPr>
          <w:rFonts w:hint="eastAsia" w:ascii="宋体" w:hAnsi="宋体" w:eastAsia="宋体"/>
          <w:sz w:val="24"/>
          <w:szCs w:val="28"/>
        </w:rPr>
        <w:t>投标人(盖章）：</w:t>
      </w:r>
      <w:r>
        <w:rPr>
          <w:rFonts w:hint="eastAsia" w:ascii="宋体" w:hAnsi="宋体" w:eastAsia="宋体"/>
          <w:sz w:val="24"/>
          <w:szCs w:val="28"/>
        </w:rPr>
        <w:tab/>
      </w:r>
      <w:r>
        <w:rPr>
          <w:rFonts w:ascii="宋体" w:hAnsi="宋体" w:eastAsia="宋体"/>
          <w:sz w:val="24"/>
          <w:szCs w:val="28"/>
        </w:rPr>
        <w:t xml:space="preserve">        </w:t>
      </w:r>
      <w:r>
        <w:rPr>
          <w:rFonts w:hint="eastAsia" w:ascii="宋体" w:hAnsi="宋体" w:eastAsia="宋体"/>
          <w:sz w:val="24"/>
          <w:szCs w:val="28"/>
        </w:rPr>
        <w:t>法定代表人或委托代理人(签字）：</w:t>
      </w:r>
    </w:p>
    <w:p w14:paraId="4B925CE2">
      <w:pPr>
        <w:spacing w:line="360" w:lineRule="auto"/>
        <w:ind w:firstLine="480" w:firstLineChars="200"/>
        <w:rPr>
          <w:rFonts w:ascii="宋体" w:hAnsi="宋体" w:eastAsia="宋体"/>
          <w:sz w:val="24"/>
          <w:szCs w:val="28"/>
        </w:rPr>
      </w:pPr>
      <w:r>
        <w:rPr>
          <w:rFonts w:hint="eastAsia" w:ascii="宋体" w:hAnsi="宋体" w:eastAsia="宋体"/>
          <w:sz w:val="24"/>
          <w:szCs w:val="28"/>
        </w:rPr>
        <w:t>通讯地址：</w:t>
      </w:r>
      <w:r>
        <w:rPr>
          <w:rFonts w:hint="eastAsia" w:ascii="宋体" w:hAnsi="宋体" w:eastAsia="宋体"/>
          <w:sz w:val="24"/>
          <w:szCs w:val="28"/>
        </w:rPr>
        <w:tab/>
      </w:r>
      <w:r>
        <w:rPr>
          <w:rFonts w:ascii="宋体" w:hAnsi="宋体" w:eastAsia="宋体"/>
          <w:sz w:val="24"/>
          <w:szCs w:val="28"/>
        </w:rPr>
        <w:t xml:space="preserve">           </w:t>
      </w:r>
      <w:r>
        <w:rPr>
          <w:rFonts w:hint="eastAsia" w:ascii="宋体" w:hAnsi="宋体" w:eastAsia="宋体"/>
          <w:sz w:val="24"/>
          <w:szCs w:val="28"/>
        </w:rPr>
        <w:t>邮政编码：</w:t>
      </w:r>
    </w:p>
    <w:p w14:paraId="32BB599F">
      <w:pPr>
        <w:spacing w:line="360" w:lineRule="auto"/>
        <w:ind w:firstLine="480" w:firstLineChars="200"/>
        <w:rPr>
          <w:rFonts w:ascii="宋体" w:hAnsi="宋体" w:eastAsia="宋体"/>
          <w:sz w:val="24"/>
          <w:szCs w:val="28"/>
        </w:rPr>
      </w:pPr>
      <w:r>
        <w:rPr>
          <w:rFonts w:hint="eastAsia" w:ascii="宋体" w:hAnsi="宋体" w:eastAsia="宋体"/>
          <w:sz w:val="24"/>
          <w:szCs w:val="28"/>
        </w:rPr>
        <w:t>联系电话：</w:t>
      </w:r>
      <w:r>
        <w:rPr>
          <w:rFonts w:hint="eastAsia" w:ascii="宋体" w:hAnsi="宋体" w:eastAsia="宋体"/>
          <w:sz w:val="24"/>
          <w:szCs w:val="28"/>
        </w:rPr>
        <w:tab/>
      </w:r>
      <w:r>
        <w:rPr>
          <w:rFonts w:ascii="宋体" w:hAnsi="宋体" w:eastAsia="宋体"/>
          <w:sz w:val="24"/>
          <w:szCs w:val="28"/>
        </w:rPr>
        <w:t xml:space="preserve">           </w:t>
      </w:r>
      <w:r>
        <w:rPr>
          <w:rFonts w:hint="eastAsia" w:ascii="宋体" w:hAnsi="宋体" w:eastAsia="宋体"/>
          <w:sz w:val="24"/>
          <w:szCs w:val="28"/>
        </w:rPr>
        <w:t>传</w:t>
      </w:r>
      <w:r>
        <w:rPr>
          <w:rFonts w:hint="eastAsia" w:ascii="宋体" w:hAnsi="宋体" w:eastAsia="宋体"/>
          <w:sz w:val="24"/>
          <w:szCs w:val="28"/>
        </w:rPr>
        <w:tab/>
      </w:r>
      <w:r>
        <w:rPr>
          <w:rFonts w:hint="eastAsia" w:ascii="宋体" w:hAnsi="宋体" w:eastAsia="宋体"/>
          <w:sz w:val="24"/>
          <w:szCs w:val="28"/>
        </w:rPr>
        <w:t>真：</w:t>
      </w:r>
    </w:p>
    <w:p w14:paraId="0BFA622B">
      <w:pPr>
        <w:spacing w:line="360" w:lineRule="auto"/>
        <w:ind w:firstLine="480" w:firstLineChars="200"/>
        <w:rPr>
          <w:rFonts w:ascii="宋体" w:hAnsi="宋体" w:eastAsia="宋体"/>
          <w:sz w:val="24"/>
          <w:szCs w:val="28"/>
        </w:rPr>
      </w:pPr>
      <w:r>
        <w:rPr>
          <w:rFonts w:hint="eastAsia" w:ascii="宋体" w:hAnsi="宋体" w:eastAsia="宋体"/>
          <w:sz w:val="24"/>
          <w:szCs w:val="28"/>
        </w:rPr>
        <w:t>日</w:t>
      </w:r>
      <w:r>
        <w:rPr>
          <w:rFonts w:hint="eastAsia" w:ascii="宋体" w:hAnsi="宋体" w:eastAsia="宋体"/>
          <w:sz w:val="24"/>
          <w:szCs w:val="28"/>
        </w:rPr>
        <w:tab/>
      </w:r>
      <w:r>
        <w:rPr>
          <w:rFonts w:hint="eastAsia" w:ascii="宋体" w:hAnsi="宋体" w:eastAsia="宋体"/>
          <w:sz w:val="24"/>
          <w:szCs w:val="28"/>
        </w:rPr>
        <w:t>期：</w:t>
      </w:r>
      <w:r>
        <w:rPr>
          <w:rFonts w:hint="eastAsia" w:ascii="宋体" w:hAnsi="宋体" w:eastAsia="宋体"/>
          <w:sz w:val="24"/>
          <w:szCs w:val="28"/>
        </w:rPr>
        <w:tab/>
      </w:r>
      <w:r>
        <w:rPr>
          <w:rFonts w:hint="eastAsia" w:ascii="宋体" w:hAnsi="宋体" w:eastAsia="宋体"/>
          <w:sz w:val="24"/>
          <w:szCs w:val="28"/>
        </w:rPr>
        <w:t>年</w:t>
      </w:r>
      <w:r>
        <w:rPr>
          <w:rFonts w:hint="eastAsia" w:ascii="宋体" w:hAnsi="宋体" w:eastAsia="宋体"/>
          <w:sz w:val="24"/>
          <w:szCs w:val="28"/>
        </w:rPr>
        <w:tab/>
      </w:r>
      <w:r>
        <w:rPr>
          <w:rFonts w:hint="eastAsia" w:ascii="宋体" w:hAnsi="宋体" w:eastAsia="宋体"/>
          <w:sz w:val="24"/>
          <w:szCs w:val="28"/>
        </w:rPr>
        <w:t>月</w:t>
      </w:r>
      <w:r>
        <w:rPr>
          <w:rFonts w:hint="eastAsia" w:ascii="宋体" w:hAnsi="宋体" w:eastAsia="宋体"/>
          <w:sz w:val="24"/>
          <w:szCs w:val="28"/>
        </w:rPr>
        <w:tab/>
      </w:r>
      <w:r>
        <w:rPr>
          <w:rFonts w:hint="eastAsia" w:ascii="宋体" w:hAnsi="宋体" w:eastAsia="宋体"/>
          <w:sz w:val="24"/>
          <w:szCs w:val="28"/>
        </w:rPr>
        <w:t>日</w:t>
      </w:r>
    </w:p>
    <w:p w14:paraId="5328BF1C">
      <w:pPr>
        <w:spacing w:before="1"/>
        <w:ind w:left="115" w:right="709"/>
        <w:jc w:val="left"/>
        <w:rPr>
          <w:rFonts w:ascii="宋体" w:hAnsi="宋体" w:eastAsia="宋体" w:cs="Times New Roman"/>
          <w:kern w:val="0"/>
          <w:sz w:val="24"/>
          <w:szCs w:val="24"/>
        </w:rPr>
      </w:pPr>
    </w:p>
    <w:p w14:paraId="79D1FBC6">
      <w:pPr>
        <w:spacing w:before="1"/>
        <w:ind w:left="115" w:right="709"/>
        <w:jc w:val="left"/>
        <w:rPr>
          <w:rFonts w:ascii="宋体" w:hAnsi="宋体" w:eastAsia="宋体" w:cs="Times New Roman"/>
          <w:kern w:val="0"/>
          <w:sz w:val="24"/>
          <w:szCs w:val="24"/>
        </w:rPr>
      </w:pPr>
    </w:p>
    <w:p w14:paraId="0D1FB9DD">
      <w:pPr>
        <w:spacing w:before="1"/>
        <w:ind w:left="115" w:right="709"/>
        <w:jc w:val="left"/>
        <w:rPr>
          <w:rFonts w:ascii="宋体" w:hAnsi="宋体" w:eastAsia="宋体" w:cs="Times New Roman"/>
          <w:kern w:val="0"/>
          <w:sz w:val="24"/>
          <w:szCs w:val="24"/>
        </w:rPr>
      </w:pPr>
      <w:r>
        <w:rPr>
          <w:rFonts w:ascii="宋体" w:hAnsi="宋体" w:eastAsia="宋体" w:cs="Times New Roman"/>
          <w:kern w:val="0"/>
          <w:sz w:val="24"/>
          <w:szCs w:val="24"/>
        </w:rPr>
        <w:t>附件1</w:t>
      </w:r>
    </w:p>
    <w:p w14:paraId="317FEE3E">
      <w:pPr>
        <w:spacing w:line="360" w:lineRule="auto"/>
        <w:rPr>
          <w:rFonts w:ascii="宋体" w:hAnsi="宋体" w:eastAsia="宋体"/>
          <w:sz w:val="24"/>
          <w:szCs w:val="28"/>
        </w:rPr>
      </w:pPr>
    </w:p>
    <w:p w14:paraId="09EB47CF">
      <w:pPr>
        <w:spacing w:line="360" w:lineRule="auto"/>
        <w:jc w:val="center"/>
        <w:rPr>
          <w:rFonts w:ascii="宋体" w:hAnsi="宋体" w:eastAsia="宋体"/>
          <w:b/>
          <w:sz w:val="28"/>
          <w:szCs w:val="28"/>
        </w:rPr>
      </w:pPr>
      <w:r>
        <w:rPr>
          <w:rFonts w:hint="eastAsia" w:ascii="宋体" w:hAnsi="宋体" w:eastAsia="宋体"/>
          <w:b/>
          <w:sz w:val="28"/>
          <w:szCs w:val="28"/>
        </w:rPr>
        <w:t>法定代表人身份证明(法定代表人参加投标)</w:t>
      </w:r>
    </w:p>
    <w:p w14:paraId="11EFAEA1">
      <w:pPr>
        <w:spacing w:line="360" w:lineRule="auto"/>
        <w:rPr>
          <w:rFonts w:ascii="宋体" w:hAnsi="宋体" w:eastAsia="宋体"/>
          <w:sz w:val="24"/>
          <w:szCs w:val="28"/>
        </w:rPr>
      </w:pPr>
    </w:p>
    <w:p w14:paraId="2E67347B">
      <w:pPr>
        <w:spacing w:line="360" w:lineRule="auto"/>
        <w:rPr>
          <w:rFonts w:ascii="宋体" w:hAnsi="宋体" w:eastAsia="宋体"/>
          <w:sz w:val="24"/>
          <w:szCs w:val="28"/>
        </w:rPr>
      </w:pPr>
    </w:p>
    <w:p w14:paraId="665C3580">
      <w:pPr>
        <w:spacing w:line="360" w:lineRule="auto"/>
        <w:rPr>
          <w:rFonts w:ascii="宋体" w:hAnsi="宋体" w:eastAsia="宋体"/>
          <w:sz w:val="24"/>
          <w:szCs w:val="28"/>
        </w:rPr>
      </w:pPr>
      <w:r>
        <w:rPr>
          <w:rFonts w:hint="eastAsia" w:ascii="宋体" w:hAnsi="宋体" w:eastAsia="宋体"/>
          <w:sz w:val="24"/>
          <w:szCs w:val="28"/>
        </w:rPr>
        <w:t>投标人名称：</w:t>
      </w:r>
      <w:r>
        <w:rPr>
          <w:rFonts w:hint="eastAsia" w:ascii="宋体" w:hAnsi="宋体" w:eastAsia="宋体"/>
          <w:sz w:val="24"/>
          <w:szCs w:val="28"/>
          <w:u w:val="single"/>
        </w:rPr>
        <w:t xml:space="preserve"> </w:t>
      </w:r>
      <w:r>
        <w:rPr>
          <w:rFonts w:hint="eastAsia" w:ascii="宋体" w:hAnsi="宋体" w:eastAsia="宋体"/>
          <w:sz w:val="24"/>
          <w:szCs w:val="28"/>
          <w:u w:val="single"/>
        </w:rPr>
        <w:tab/>
      </w:r>
      <w:r>
        <w:rPr>
          <w:rFonts w:hint="eastAsia" w:ascii="宋体" w:hAnsi="宋体" w:eastAsia="宋体"/>
          <w:sz w:val="24"/>
          <w:szCs w:val="28"/>
          <w:u w:val="single"/>
        </w:rPr>
        <w:tab/>
      </w:r>
      <w:r>
        <w:rPr>
          <w:rFonts w:hint="eastAsia" w:ascii="宋体" w:hAnsi="宋体" w:eastAsia="宋体"/>
          <w:sz w:val="24"/>
          <w:szCs w:val="28"/>
          <w:u w:val="single"/>
        </w:rPr>
        <w:tab/>
      </w:r>
      <w:r>
        <w:rPr>
          <w:rFonts w:hint="eastAsia" w:ascii="宋体" w:hAnsi="宋体" w:eastAsia="宋体"/>
          <w:sz w:val="24"/>
          <w:szCs w:val="28"/>
          <w:u w:val="single"/>
        </w:rPr>
        <w:t xml:space="preserve">                 </w:t>
      </w:r>
    </w:p>
    <w:p w14:paraId="1BABE415">
      <w:pPr>
        <w:spacing w:line="360" w:lineRule="auto"/>
        <w:rPr>
          <w:rFonts w:ascii="宋体" w:hAnsi="宋体" w:eastAsia="宋体"/>
          <w:sz w:val="24"/>
          <w:szCs w:val="28"/>
          <w:u w:val="single"/>
        </w:rPr>
      </w:pPr>
      <w:r>
        <w:rPr>
          <w:rFonts w:hint="eastAsia" w:ascii="宋体" w:hAnsi="宋体" w:eastAsia="宋体"/>
          <w:sz w:val="24"/>
          <w:szCs w:val="28"/>
        </w:rPr>
        <w:t>注册号：</w:t>
      </w:r>
      <w:r>
        <w:rPr>
          <w:rFonts w:hint="eastAsia" w:ascii="宋体" w:hAnsi="宋体" w:eastAsia="宋体"/>
          <w:sz w:val="24"/>
          <w:szCs w:val="28"/>
          <w:u w:val="single"/>
        </w:rPr>
        <w:t xml:space="preserve"> </w:t>
      </w:r>
      <w:r>
        <w:rPr>
          <w:rFonts w:hint="eastAsia" w:ascii="宋体" w:hAnsi="宋体" w:eastAsia="宋体"/>
          <w:sz w:val="24"/>
          <w:szCs w:val="28"/>
          <w:u w:val="single"/>
        </w:rPr>
        <w:tab/>
      </w:r>
      <w:r>
        <w:rPr>
          <w:rFonts w:hint="eastAsia" w:ascii="宋体" w:hAnsi="宋体" w:eastAsia="宋体"/>
          <w:sz w:val="24"/>
          <w:szCs w:val="28"/>
          <w:u w:val="single"/>
        </w:rPr>
        <w:tab/>
      </w:r>
      <w:r>
        <w:rPr>
          <w:rFonts w:hint="eastAsia" w:ascii="宋体" w:hAnsi="宋体" w:eastAsia="宋体"/>
          <w:sz w:val="24"/>
          <w:szCs w:val="28"/>
          <w:u w:val="single"/>
        </w:rPr>
        <w:t xml:space="preserve">                      </w:t>
      </w:r>
    </w:p>
    <w:p w14:paraId="1E86C1BD">
      <w:pPr>
        <w:spacing w:line="360" w:lineRule="auto"/>
        <w:rPr>
          <w:rFonts w:ascii="宋体" w:hAnsi="宋体" w:eastAsia="宋体"/>
          <w:sz w:val="24"/>
          <w:szCs w:val="28"/>
        </w:rPr>
      </w:pPr>
      <w:r>
        <w:rPr>
          <w:rFonts w:hint="eastAsia" w:ascii="宋体" w:hAnsi="宋体" w:eastAsia="宋体"/>
          <w:sz w:val="24"/>
          <w:szCs w:val="28"/>
        </w:rPr>
        <w:t>注册地址：</w:t>
      </w:r>
      <w:r>
        <w:rPr>
          <w:rFonts w:hint="eastAsia" w:ascii="宋体" w:hAnsi="宋体" w:eastAsia="宋体"/>
          <w:sz w:val="24"/>
          <w:szCs w:val="28"/>
          <w:u w:val="single"/>
        </w:rPr>
        <w:t xml:space="preserve"> </w:t>
      </w:r>
      <w:r>
        <w:rPr>
          <w:rFonts w:hint="eastAsia" w:ascii="宋体" w:hAnsi="宋体" w:eastAsia="宋体"/>
          <w:sz w:val="24"/>
          <w:szCs w:val="28"/>
          <w:u w:val="single"/>
        </w:rPr>
        <w:tab/>
      </w:r>
      <w:r>
        <w:rPr>
          <w:rFonts w:hint="eastAsia" w:ascii="宋体" w:hAnsi="宋体" w:eastAsia="宋体"/>
          <w:sz w:val="24"/>
          <w:szCs w:val="28"/>
          <w:u w:val="single"/>
        </w:rPr>
        <w:tab/>
      </w:r>
      <w:r>
        <w:rPr>
          <w:rFonts w:ascii="宋体" w:hAnsi="宋体" w:eastAsia="宋体"/>
          <w:sz w:val="24"/>
          <w:szCs w:val="28"/>
          <w:u w:val="single"/>
        </w:rPr>
        <w:t xml:space="preserve">                 </w:t>
      </w:r>
      <w:r>
        <w:rPr>
          <w:rFonts w:hint="eastAsia" w:ascii="宋体" w:hAnsi="宋体" w:eastAsia="宋体"/>
          <w:sz w:val="24"/>
          <w:szCs w:val="28"/>
          <w:u w:val="single"/>
        </w:rPr>
        <w:tab/>
      </w:r>
      <w:r>
        <w:rPr>
          <w:rFonts w:hint="eastAsia" w:ascii="宋体" w:hAnsi="宋体" w:eastAsia="宋体"/>
          <w:sz w:val="24"/>
          <w:szCs w:val="28"/>
        </w:rPr>
        <w:tab/>
      </w:r>
      <w:r>
        <w:rPr>
          <w:rFonts w:hint="eastAsia" w:ascii="宋体" w:hAnsi="宋体" w:eastAsia="宋体"/>
          <w:sz w:val="24"/>
          <w:szCs w:val="28"/>
        </w:rPr>
        <w:tab/>
      </w:r>
      <w:r>
        <w:rPr>
          <w:rFonts w:hint="eastAsia" w:ascii="宋体" w:hAnsi="宋体" w:eastAsia="宋体"/>
          <w:sz w:val="24"/>
          <w:szCs w:val="28"/>
        </w:rPr>
        <w:t xml:space="preserve">  </w:t>
      </w:r>
    </w:p>
    <w:p w14:paraId="0742D89D">
      <w:pPr>
        <w:spacing w:line="360" w:lineRule="auto"/>
        <w:rPr>
          <w:rFonts w:ascii="宋体" w:hAnsi="宋体" w:eastAsia="宋体"/>
          <w:sz w:val="24"/>
          <w:szCs w:val="28"/>
        </w:rPr>
      </w:pPr>
      <w:r>
        <w:rPr>
          <w:rFonts w:hint="eastAsia" w:ascii="宋体" w:hAnsi="宋体" w:eastAsia="宋体"/>
          <w:sz w:val="24"/>
          <w:szCs w:val="28"/>
        </w:rPr>
        <w:t>成立时间：</w:t>
      </w:r>
      <w:r>
        <w:rPr>
          <w:rFonts w:hint="eastAsia" w:ascii="宋体" w:hAnsi="宋体" w:eastAsia="宋体"/>
          <w:sz w:val="24"/>
          <w:szCs w:val="28"/>
          <w:u w:val="single"/>
        </w:rPr>
        <w:t xml:space="preserve">     </w:t>
      </w:r>
      <w:r>
        <w:rPr>
          <w:rFonts w:hint="eastAsia" w:ascii="宋体" w:hAnsi="宋体" w:eastAsia="宋体"/>
          <w:sz w:val="24"/>
          <w:szCs w:val="28"/>
          <w:u w:val="single"/>
        </w:rPr>
        <w:tab/>
      </w:r>
      <w:r>
        <w:rPr>
          <w:rFonts w:hint="eastAsia" w:ascii="宋体" w:hAnsi="宋体" w:eastAsia="宋体"/>
          <w:sz w:val="24"/>
          <w:szCs w:val="28"/>
        </w:rPr>
        <w:t xml:space="preserve">年  </w:t>
      </w:r>
      <w:r>
        <w:rPr>
          <w:rFonts w:hint="eastAsia" w:ascii="宋体" w:hAnsi="宋体" w:eastAsia="宋体"/>
          <w:sz w:val="24"/>
          <w:szCs w:val="28"/>
          <w:u w:val="single"/>
        </w:rPr>
        <w:t xml:space="preserve">   </w:t>
      </w:r>
      <w:r>
        <w:rPr>
          <w:rFonts w:hint="eastAsia" w:ascii="宋体" w:hAnsi="宋体" w:eastAsia="宋体"/>
          <w:sz w:val="24"/>
          <w:szCs w:val="28"/>
          <w:u w:val="single"/>
        </w:rPr>
        <w:tab/>
      </w:r>
      <w:r>
        <w:rPr>
          <w:rFonts w:hint="eastAsia" w:ascii="宋体" w:hAnsi="宋体" w:eastAsia="宋体"/>
          <w:sz w:val="24"/>
          <w:szCs w:val="28"/>
        </w:rPr>
        <w:t>月</w:t>
      </w:r>
      <w:r>
        <w:rPr>
          <w:rFonts w:hint="eastAsia" w:ascii="宋体" w:hAnsi="宋体" w:eastAsia="宋体"/>
          <w:sz w:val="24"/>
          <w:szCs w:val="28"/>
          <w:u w:val="single"/>
        </w:rPr>
        <w:tab/>
      </w:r>
      <w:r>
        <w:rPr>
          <w:rFonts w:hint="eastAsia" w:ascii="宋体" w:hAnsi="宋体" w:eastAsia="宋体"/>
          <w:sz w:val="24"/>
          <w:szCs w:val="28"/>
          <w:u w:val="single"/>
        </w:rPr>
        <w:tab/>
      </w:r>
      <w:r>
        <w:rPr>
          <w:rFonts w:hint="eastAsia" w:ascii="宋体" w:hAnsi="宋体" w:eastAsia="宋体"/>
          <w:sz w:val="24"/>
          <w:szCs w:val="28"/>
        </w:rPr>
        <w:t>日</w:t>
      </w:r>
    </w:p>
    <w:p w14:paraId="570F6457">
      <w:pPr>
        <w:spacing w:line="360" w:lineRule="auto"/>
        <w:rPr>
          <w:rFonts w:ascii="宋体" w:hAnsi="宋体" w:eastAsia="宋体"/>
          <w:sz w:val="24"/>
          <w:szCs w:val="28"/>
          <w:u w:val="single"/>
        </w:rPr>
      </w:pPr>
      <w:r>
        <w:rPr>
          <w:rFonts w:hint="eastAsia" w:ascii="宋体" w:hAnsi="宋体" w:eastAsia="宋体"/>
          <w:sz w:val="24"/>
          <w:szCs w:val="28"/>
        </w:rPr>
        <w:t>经营期限：</w:t>
      </w:r>
      <w:r>
        <w:rPr>
          <w:rFonts w:hint="eastAsia" w:ascii="宋体" w:hAnsi="宋体" w:eastAsia="宋体"/>
          <w:sz w:val="24"/>
          <w:szCs w:val="28"/>
          <w:u w:val="single"/>
        </w:rPr>
        <w:t xml:space="preserve"> </w:t>
      </w:r>
      <w:r>
        <w:rPr>
          <w:rFonts w:hint="eastAsia" w:ascii="宋体" w:hAnsi="宋体" w:eastAsia="宋体"/>
          <w:sz w:val="24"/>
          <w:szCs w:val="28"/>
          <w:u w:val="single"/>
        </w:rPr>
        <w:tab/>
      </w:r>
      <w:r>
        <w:rPr>
          <w:rFonts w:hint="eastAsia" w:ascii="宋体" w:hAnsi="宋体" w:eastAsia="宋体"/>
          <w:sz w:val="24"/>
          <w:szCs w:val="28"/>
          <w:u w:val="single"/>
        </w:rPr>
        <w:t xml:space="preserve">                   </w:t>
      </w:r>
    </w:p>
    <w:p w14:paraId="04F10BFD">
      <w:pPr>
        <w:spacing w:line="360" w:lineRule="auto"/>
        <w:rPr>
          <w:rFonts w:ascii="宋体" w:hAnsi="宋体" w:eastAsia="宋体"/>
          <w:sz w:val="24"/>
          <w:szCs w:val="28"/>
        </w:rPr>
      </w:pPr>
      <w:r>
        <w:rPr>
          <w:rFonts w:hint="eastAsia" w:ascii="宋体" w:hAnsi="宋体" w:eastAsia="宋体"/>
          <w:sz w:val="24"/>
          <w:szCs w:val="28"/>
        </w:rPr>
        <w:t>经营范国：</w:t>
      </w:r>
      <w:r>
        <w:rPr>
          <w:rFonts w:hint="eastAsia" w:ascii="宋体" w:hAnsi="宋体" w:eastAsia="宋体"/>
          <w:sz w:val="24"/>
          <w:szCs w:val="28"/>
          <w:u w:val="single"/>
        </w:rPr>
        <w:t xml:space="preserve"> </w:t>
      </w:r>
      <w:r>
        <w:rPr>
          <w:rFonts w:ascii="宋体" w:hAnsi="宋体" w:eastAsia="宋体"/>
          <w:sz w:val="24"/>
          <w:szCs w:val="28"/>
          <w:u w:val="single"/>
        </w:rPr>
        <w:t xml:space="preserve">                      </w:t>
      </w:r>
    </w:p>
    <w:p w14:paraId="139F04D1">
      <w:pPr>
        <w:spacing w:line="360" w:lineRule="auto"/>
        <w:rPr>
          <w:rFonts w:ascii="宋体" w:hAnsi="宋体" w:eastAsia="宋体"/>
          <w:sz w:val="24"/>
          <w:szCs w:val="28"/>
        </w:rPr>
      </w:pPr>
      <w:r>
        <w:rPr>
          <w:rFonts w:hint="eastAsia" w:ascii="宋体" w:hAnsi="宋体" w:eastAsia="宋体"/>
          <w:sz w:val="24"/>
          <w:szCs w:val="28"/>
        </w:rPr>
        <w:t>主营：</w:t>
      </w:r>
      <w:r>
        <w:rPr>
          <w:rFonts w:hint="eastAsia" w:ascii="宋体" w:hAnsi="宋体" w:eastAsia="宋体"/>
          <w:sz w:val="24"/>
          <w:szCs w:val="28"/>
          <w:u w:val="single"/>
        </w:rPr>
        <w:tab/>
      </w:r>
      <w:r>
        <w:rPr>
          <w:rFonts w:hint="eastAsia" w:ascii="宋体" w:hAnsi="宋体" w:eastAsia="宋体"/>
          <w:sz w:val="24"/>
          <w:szCs w:val="28"/>
          <w:u w:val="single"/>
        </w:rPr>
        <w:tab/>
      </w:r>
      <w:r>
        <w:rPr>
          <w:rFonts w:ascii="宋体" w:hAnsi="宋体" w:eastAsia="宋体"/>
          <w:sz w:val="24"/>
          <w:szCs w:val="28"/>
          <w:u w:val="single"/>
        </w:rPr>
        <w:t xml:space="preserve">                 </w:t>
      </w:r>
      <w:r>
        <w:rPr>
          <w:rFonts w:ascii="宋体" w:hAnsi="宋体" w:eastAsia="宋体"/>
          <w:sz w:val="24"/>
          <w:szCs w:val="28"/>
        </w:rPr>
        <w:t xml:space="preserve"> </w:t>
      </w:r>
      <w:r>
        <w:rPr>
          <w:rFonts w:hint="eastAsia" w:ascii="宋体" w:hAnsi="宋体" w:eastAsia="宋体"/>
          <w:sz w:val="24"/>
          <w:szCs w:val="28"/>
        </w:rPr>
        <w:t xml:space="preserve">；兼营：  </w:t>
      </w:r>
      <w:r>
        <w:rPr>
          <w:rFonts w:hint="eastAsia" w:ascii="宋体" w:hAnsi="宋体" w:eastAsia="宋体"/>
          <w:sz w:val="24"/>
          <w:szCs w:val="28"/>
          <w:u w:val="single"/>
        </w:rPr>
        <w:t xml:space="preserve">              </w:t>
      </w:r>
      <w:r>
        <w:rPr>
          <w:rFonts w:hint="eastAsia" w:ascii="宋体" w:hAnsi="宋体" w:eastAsia="宋体"/>
          <w:sz w:val="24"/>
          <w:szCs w:val="28"/>
          <w:u w:val="single"/>
        </w:rPr>
        <w:tab/>
      </w:r>
      <w:r>
        <w:rPr>
          <w:rFonts w:hint="eastAsia" w:ascii="宋体" w:hAnsi="宋体" w:eastAsia="宋体"/>
          <w:sz w:val="24"/>
          <w:szCs w:val="28"/>
        </w:rPr>
        <w:t xml:space="preserve"> </w:t>
      </w:r>
    </w:p>
    <w:p w14:paraId="70A9BE18">
      <w:pPr>
        <w:spacing w:line="360" w:lineRule="auto"/>
        <w:rPr>
          <w:rFonts w:ascii="宋体" w:hAnsi="宋体" w:eastAsia="宋体"/>
          <w:sz w:val="24"/>
          <w:szCs w:val="28"/>
        </w:rPr>
      </w:pPr>
      <w:r>
        <w:rPr>
          <w:rFonts w:hint="eastAsia" w:ascii="宋体" w:hAnsi="宋体" w:eastAsia="宋体"/>
          <w:sz w:val="24"/>
          <w:szCs w:val="28"/>
        </w:rPr>
        <w:t>姓名：</w:t>
      </w:r>
      <w:r>
        <w:rPr>
          <w:rFonts w:hint="eastAsia" w:ascii="宋体" w:hAnsi="宋体" w:eastAsia="宋体"/>
          <w:sz w:val="24"/>
          <w:szCs w:val="28"/>
          <w:u w:val="single"/>
        </w:rPr>
        <w:tab/>
      </w:r>
      <w:r>
        <w:rPr>
          <w:rFonts w:ascii="宋体" w:hAnsi="宋体" w:eastAsia="宋体"/>
          <w:sz w:val="24"/>
          <w:szCs w:val="28"/>
          <w:u w:val="single"/>
        </w:rPr>
        <w:t xml:space="preserve">       </w:t>
      </w:r>
      <w:r>
        <w:rPr>
          <w:rFonts w:hint="eastAsia" w:ascii="宋体" w:hAnsi="宋体" w:eastAsia="宋体"/>
          <w:sz w:val="24"/>
          <w:szCs w:val="28"/>
        </w:rPr>
        <w:t>性别</w:t>
      </w:r>
      <w:r>
        <w:rPr>
          <w:rFonts w:hint="eastAsia" w:ascii="宋体" w:hAnsi="宋体" w:eastAsia="宋体"/>
          <w:sz w:val="24"/>
          <w:szCs w:val="28"/>
          <w:u w:val="single"/>
        </w:rPr>
        <w:tab/>
      </w:r>
      <w:r>
        <w:rPr>
          <w:rFonts w:ascii="宋体" w:hAnsi="宋体" w:eastAsia="宋体"/>
          <w:sz w:val="24"/>
          <w:szCs w:val="28"/>
          <w:u w:val="single"/>
        </w:rPr>
        <w:t xml:space="preserve">       </w:t>
      </w:r>
      <w:r>
        <w:rPr>
          <w:rFonts w:hint="eastAsia" w:ascii="宋体" w:hAnsi="宋体" w:eastAsia="宋体"/>
          <w:sz w:val="24"/>
          <w:szCs w:val="28"/>
        </w:rPr>
        <w:t>年龄：</w:t>
      </w:r>
      <w:r>
        <w:rPr>
          <w:rFonts w:hint="eastAsia" w:ascii="宋体" w:hAnsi="宋体" w:eastAsia="宋体"/>
          <w:sz w:val="24"/>
          <w:szCs w:val="28"/>
          <w:u w:val="single"/>
        </w:rPr>
        <w:tab/>
      </w:r>
      <w:r>
        <w:rPr>
          <w:rFonts w:ascii="宋体" w:hAnsi="宋体" w:eastAsia="宋体"/>
          <w:sz w:val="24"/>
          <w:szCs w:val="28"/>
          <w:u w:val="single"/>
        </w:rPr>
        <w:t xml:space="preserve">       </w:t>
      </w:r>
      <w:r>
        <w:rPr>
          <w:rFonts w:hint="eastAsia" w:ascii="宋体" w:hAnsi="宋体" w:eastAsia="宋体"/>
          <w:sz w:val="24"/>
          <w:szCs w:val="28"/>
        </w:rPr>
        <w:t>系</w:t>
      </w:r>
      <w:r>
        <w:rPr>
          <w:rFonts w:hint="eastAsia" w:ascii="宋体" w:hAnsi="宋体" w:eastAsia="宋体"/>
          <w:sz w:val="24"/>
          <w:szCs w:val="28"/>
        </w:rPr>
        <w:tab/>
      </w:r>
      <w:r>
        <w:rPr>
          <w:rFonts w:hint="eastAsia" w:ascii="宋体" w:hAnsi="宋体" w:eastAsia="宋体"/>
          <w:sz w:val="24"/>
          <w:szCs w:val="28"/>
          <w:u w:val="single"/>
        </w:rPr>
        <w:tab/>
      </w:r>
      <w:r>
        <w:rPr>
          <w:rFonts w:ascii="宋体" w:hAnsi="宋体" w:eastAsia="宋体"/>
          <w:sz w:val="24"/>
          <w:szCs w:val="28"/>
          <w:u w:val="single"/>
        </w:rPr>
        <w:t xml:space="preserve">       </w:t>
      </w:r>
      <w:r>
        <w:rPr>
          <w:rFonts w:hint="eastAsia" w:ascii="宋体" w:hAnsi="宋体" w:eastAsia="宋体"/>
          <w:sz w:val="24"/>
          <w:szCs w:val="28"/>
        </w:rPr>
        <w:t>(投标人名称）的法定代表人。</w:t>
      </w:r>
    </w:p>
    <w:p w14:paraId="2CD20545">
      <w:pPr>
        <w:spacing w:line="360" w:lineRule="auto"/>
        <w:rPr>
          <w:rFonts w:ascii="宋体" w:hAnsi="宋体" w:eastAsia="宋体"/>
          <w:sz w:val="24"/>
          <w:szCs w:val="28"/>
        </w:rPr>
      </w:pPr>
      <w:r>
        <w:rPr>
          <w:rFonts w:hint="eastAsia" w:ascii="宋体" w:hAnsi="宋体" w:eastAsia="宋体"/>
          <w:sz w:val="24"/>
          <w:szCs w:val="28"/>
        </w:rPr>
        <w:t>特此证明。</w:t>
      </w:r>
    </w:p>
    <w:p w14:paraId="69D23CDD">
      <w:pPr>
        <w:spacing w:line="360" w:lineRule="auto"/>
        <w:rPr>
          <w:rFonts w:ascii="宋体" w:hAnsi="宋体" w:eastAsia="宋体"/>
          <w:sz w:val="24"/>
          <w:szCs w:val="28"/>
        </w:rPr>
      </w:pPr>
    </w:p>
    <w:p w14:paraId="27B6EC3B">
      <w:pPr>
        <w:spacing w:line="360" w:lineRule="auto"/>
        <w:rPr>
          <w:rFonts w:ascii="宋体" w:hAnsi="宋体" w:eastAsia="宋体"/>
          <w:sz w:val="24"/>
          <w:szCs w:val="28"/>
        </w:rPr>
      </w:pPr>
      <w:r>
        <w:rPr>
          <w:rFonts w:hint="eastAsia" w:ascii="宋体" w:hAnsi="宋体" w:eastAsia="宋体"/>
          <w:sz w:val="24"/>
          <w:szCs w:val="28"/>
        </w:rPr>
        <w:t xml:space="preserve">投标人(盖章）： </w:t>
      </w:r>
    </w:p>
    <w:p w14:paraId="21FFDB18">
      <w:pPr>
        <w:spacing w:line="360" w:lineRule="auto"/>
        <w:rPr>
          <w:rFonts w:ascii="宋体" w:hAnsi="宋体" w:eastAsia="宋体"/>
          <w:sz w:val="24"/>
          <w:szCs w:val="28"/>
        </w:rPr>
      </w:pPr>
    </w:p>
    <w:p w14:paraId="4B487D0E">
      <w:pPr>
        <w:spacing w:line="360" w:lineRule="auto"/>
        <w:rPr>
          <w:rFonts w:ascii="宋体" w:hAnsi="宋体" w:eastAsia="宋体"/>
          <w:sz w:val="24"/>
          <w:szCs w:val="28"/>
        </w:rPr>
      </w:pPr>
      <w:r>
        <w:rPr>
          <w:rFonts w:hint="eastAsia" w:ascii="宋体" w:hAnsi="宋体" w:eastAsia="宋体"/>
          <w:sz w:val="24"/>
          <w:szCs w:val="28"/>
        </w:rPr>
        <w:t>法定代表人(签字）：</w:t>
      </w:r>
    </w:p>
    <w:p w14:paraId="292A4E09">
      <w:pPr>
        <w:spacing w:line="360" w:lineRule="auto"/>
        <w:rPr>
          <w:rFonts w:ascii="宋体" w:hAnsi="宋体" w:eastAsia="宋体"/>
          <w:sz w:val="24"/>
          <w:szCs w:val="28"/>
        </w:rPr>
      </w:pPr>
    </w:p>
    <w:p w14:paraId="09EB7671">
      <w:pPr>
        <w:spacing w:line="360" w:lineRule="auto"/>
        <w:rPr>
          <w:rFonts w:ascii="宋体" w:hAnsi="宋体" w:eastAsia="宋体"/>
          <w:sz w:val="24"/>
          <w:szCs w:val="28"/>
        </w:rPr>
      </w:pPr>
      <w:r>
        <w:rPr>
          <w:rFonts w:hint="eastAsia" w:ascii="宋体" w:hAnsi="宋体" w:eastAsia="宋体"/>
          <w:sz w:val="24"/>
          <w:szCs w:val="28"/>
        </w:rPr>
        <w:t>日</w:t>
      </w:r>
      <w:r>
        <w:rPr>
          <w:rFonts w:hint="eastAsia" w:ascii="宋体" w:hAnsi="宋体" w:eastAsia="宋体"/>
          <w:sz w:val="24"/>
          <w:szCs w:val="28"/>
        </w:rPr>
        <w:tab/>
      </w:r>
      <w:r>
        <w:rPr>
          <w:rFonts w:hint="eastAsia" w:ascii="宋体" w:hAnsi="宋体" w:eastAsia="宋体"/>
          <w:sz w:val="24"/>
          <w:szCs w:val="28"/>
        </w:rPr>
        <w:t>期：</w:t>
      </w:r>
      <w:r>
        <w:rPr>
          <w:rFonts w:hint="eastAsia" w:ascii="宋体" w:hAnsi="宋体" w:eastAsia="宋体"/>
          <w:sz w:val="24"/>
          <w:szCs w:val="28"/>
          <w:u w:val="single"/>
        </w:rPr>
        <w:tab/>
      </w:r>
      <w:r>
        <w:rPr>
          <w:rFonts w:ascii="宋体" w:hAnsi="宋体" w:eastAsia="宋体"/>
          <w:sz w:val="24"/>
          <w:szCs w:val="28"/>
          <w:u w:val="single"/>
        </w:rPr>
        <w:t xml:space="preserve">  </w:t>
      </w:r>
      <w:r>
        <w:rPr>
          <w:rFonts w:hint="eastAsia" w:ascii="宋体" w:hAnsi="宋体" w:eastAsia="宋体"/>
          <w:sz w:val="24"/>
          <w:szCs w:val="28"/>
        </w:rPr>
        <w:t>年</w:t>
      </w:r>
      <w:r>
        <w:rPr>
          <w:rFonts w:hint="eastAsia" w:ascii="宋体" w:hAnsi="宋体" w:eastAsia="宋体"/>
          <w:sz w:val="24"/>
          <w:szCs w:val="28"/>
          <w:u w:val="single"/>
        </w:rPr>
        <w:tab/>
      </w:r>
      <w:r>
        <w:rPr>
          <w:rFonts w:ascii="宋体" w:hAnsi="宋体" w:eastAsia="宋体"/>
          <w:sz w:val="24"/>
          <w:szCs w:val="28"/>
          <w:u w:val="single"/>
        </w:rPr>
        <w:t xml:space="preserve">  </w:t>
      </w:r>
      <w:r>
        <w:rPr>
          <w:rFonts w:hint="eastAsia" w:ascii="宋体" w:hAnsi="宋体" w:eastAsia="宋体"/>
          <w:sz w:val="24"/>
          <w:szCs w:val="28"/>
        </w:rPr>
        <w:t>月</w:t>
      </w:r>
      <w:r>
        <w:rPr>
          <w:rFonts w:hint="eastAsia" w:ascii="宋体" w:hAnsi="宋体" w:eastAsia="宋体"/>
          <w:sz w:val="24"/>
          <w:szCs w:val="28"/>
          <w:u w:val="single"/>
        </w:rPr>
        <w:tab/>
      </w:r>
      <w:r>
        <w:rPr>
          <w:rFonts w:ascii="宋体" w:hAnsi="宋体" w:eastAsia="宋体"/>
          <w:sz w:val="24"/>
          <w:szCs w:val="28"/>
          <w:u w:val="single"/>
        </w:rPr>
        <w:t xml:space="preserve">  </w:t>
      </w:r>
      <w:r>
        <w:rPr>
          <w:rFonts w:hint="eastAsia" w:ascii="宋体" w:hAnsi="宋体" w:eastAsia="宋体"/>
          <w:sz w:val="24"/>
          <w:szCs w:val="28"/>
        </w:rPr>
        <w:t>日</w:t>
      </w:r>
    </w:p>
    <w:p w14:paraId="21CA95AD">
      <w:pPr>
        <w:spacing w:line="360" w:lineRule="auto"/>
        <w:rPr>
          <w:rFonts w:ascii="宋体" w:hAnsi="宋体" w:eastAsia="宋体"/>
          <w:sz w:val="24"/>
          <w:szCs w:val="28"/>
        </w:rPr>
      </w:pPr>
      <w:r>
        <w:rPr>
          <w:rFonts w:ascii="宋体" w:hAnsi="宋体" w:eastAsia="宋体"/>
          <w:sz w:val="24"/>
          <w:szCs w:val="28"/>
        </w:rPr>
        <w:br w:type="page"/>
      </w:r>
    </w:p>
    <w:p w14:paraId="7846E8E7">
      <w:pPr>
        <w:spacing w:before="2"/>
        <w:ind w:left="115"/>
        <w:jc w:val="left"/>
        <w:rPr>
          <w:rFonts w:ascii="宋体" w:hAnsi="宋体" w:eastAsia="宋体" w:cs="Times New Roman"/>
          <w:kern w:val="0"/>
          <w:sz w:val="24"/>
          <w:szCs w:val="24"/>
        </w:rPr>
      </w:pPr>
      <w:r>
        <w:rPr>
          <w:rFonts w:ascii="宋体" w:hAnsi="宋体" w:eastAsia="宋体" w:cs="Times New Roman"/>
          <w:kern w:val="0"/>
          <w:sz w:val="24"/>
          <w:szCs w:val="24"/>
        </w:rPr>
        <w:t>附件</w:t>
      </w:r>
      <w:r>
        <w:rPr>
          <w:rFonts w:ascii="宋体" w:hAnsi="宋体" w:eastAsia="宋体" w:cs="Times New Roman"/>
          <w:spacing w:val="-60"/>
          <w:kern w:val="0"/>
          <w:sz w:val="24"/>
          <w:szCs w:val="24"/>
        </w:rPr>
        <w:t xml:space="preserve"> </w:t>
      </w:r>
      <w:r>
        <w:rPr>
          <w:rFonts w:ascii="宋体" w:hAnsi="宋体" w:eastAsia="宋体" w:cs="Times New Roman"/>
          <w:kern w:val="0"/>
          <w:sz w:val="24"/>
          <w:szCs w:val="24"/>
        </w:rPr>
        <w:t>2</w:t>
      </w:r>
    </w:p>
    <w:p w14:paraId="367D4996">
      <w:pPr>
        <w:spacing w:before="26"/>
        <w:ind w:left="2633"/>
        <w:jc w:val="left"/>
        <w:rPr>
          <w:rFonts w:ascii="宋体" w:hAnsi="宋体" w:eastAsia="宋体" w:cs="宋体"/>
          <w:kern w:val="0"/>
          <w:sz w:val="24"/>
          <w:szCs w:val="24"/>
        </w:rPr>
      </w:pPr>
      <w:r>
        <w:rPr>
          <w:rFonts w:ascii="宋体" w:hAnsi="宋体" w:eastAsia="宋体" w:cs="宋体"/>
          <w:b/>
          <w:bCs/>
          <w:kern w:val="0"/>
          <w:sz w:val="24"/>
          <w:szCs w:val="24"/>
        </w:rPr>
        <w:t>法定代表人授权书(委托代理人参加投标)</w:t>
      </w:r>
    </w:p>
    <w:p w14:paraId="761068E5">
      <w:pPr>
        <w:spacing w:line="360" w:lineRule="auto"/>
        <w:rPr>
          <w:rFonts w:ascii="宋体" w:hAnsi="宋体" w:eastAsia="宋体"/>
          <w:sz w:val="24"/>
          <w:szCs w:val="28"/>
        </w:rPr>
      </w:pPr>
    </w:p>
    <w:p w14:paraId="0010F575">
      <w:pPr>
        <w:spacing w:line="360" w:lineRule="auto"/>
        <w:rPr>
          <w:rFonts w:ascii="宋体" w:hAnsi="宋体" w:eastAsia="宋体"/>
          <w:sz w:val="24"/>
          <w:szCs w:val="28"/>
        </w:rPr>
      </w:pPr>
      <w:r>
        <w:rPr>
          <w:rFonts w:hint="eastAsia" w:ascii="宋体" w:hAnsi="宋体" w:eastAsia="宋体"/>
          <w:sz w:val="24"/>
          <w:szCs w:val="28"/>
        </w:rPr>
        <w:t>(采购人名称）：</w:t>
      </w:r>
    </w:p>
    <w:p w14:paraId="27C4AD73">
      <w:pPr>
        <w:spacing w:line="360" w:lineRule="auto"/>
        <w:rPr>
          <w:rFonts w:ascii="宋体" w:hAnsi="宋体" w:eastAsia="宋体"/>
          <w:sz w:val="24"/>
          <w:szCs w:val="28"/>
        </w:rPr>
      </w:pPr>
    </w:p>
    <w:p w14:paraId="4BA62A35">
      <w:pPr>
        <w:spacing w:line="360" w:lineRule="auto"/>
        <w:ind w:firstLine="480" w:firstLineChars="200"/>
        <w:rPr>
          <w:rFonts w:ascii="宋体" w:hAnsi="宋体" w:eastAsia="宋体"/>
          <w:sz w:val="24"/>
          <w:szCs w:val="28"/>
        </w:rPr>
      </w:pPr>
      <w:r>
        <w:rPr>
          <w:rFonts w:hint="eastAsia" w:ascii="宋体" w:hAnsi="宋体" w:eastAsia="宋体"/>
          <w:sz w:val="24"/>
          <w:szCs w:val="28"/>
        </w:rPr>
        <w:t>本授权声明：</w:t>
      </w:r>
      <w:r>
        <w:rPr>
          <w:rFonts w:hint="eastAsia" w:ascii="宋体" w:hAnsi="宋体" w:eastAsia="宋体"/>
          <w:sz w:val="24"/>
          <w:szCs w:val="28"/>
          <w:u w:val="single"/>
        </w:rPr>
        <w:t xml:space="preserve">        </w:t>
      </w:r>
      <w:r>
        <w:rPr>
          <w:rFonts w:ascii="宋体" w:hAnsi="宋体" w:eastAsia="宋体"/>
          <w:sz w:val="24"/>
          <w:szCs w:val="28"/>
          <w:u w:val="single"/>
        </w:rPr>
        <w:t xml:space="preserve">   </w:t>
      </w:r>
      <w:r>
        <w:rPr>
          <w:rFonts w:hint="eastAsia" w:ascii="宋体" w:hAnsi="宋体" w:eastAsia="宋体"/>
          <w:sz w:val="24"/>
          <w:szCs w:val="28"/>
          <w:u w:val="single"/>
        </w:rPr>
        <w:t xml:space="preserve"> </w:t>
      </w:r>
      <w:r>
        <w:rPr>
          <w:rFonts w:hint="eastAsia" w:ascii="宋体" w:hAnsi="宋体" w:eastAsia="宋体"/>
          <w:sz w:val="24"/>
          <w:szCs w:val="28"/>
          <w:u w:val="single"/>
        </w:rPr>
        <w:tab/>
      </w:r>
      <w:r>
        <w:rPr>
          <w:rFonts w:hint="eastAsia" w:ascii="宋体" w:hAnsi="宋体" w:eastAsia="宋体"/>
          <w:sz w:val="24"/>
          <w:szCs w:val="28"/>
        </w:rPr>
        <w:t>(投标人名称）</w:t>
      </w:r>
      <w:r>
        <w:rPr>
          <w:rFonts w:hint="eastAsia" w:ascii="宋体" w:hAnsi="宋体" w:eastAsia="宋体"/>
          <w:sz w:val="24"/>
          <w:szCs w:val="28"/>
          <w:u w:val="single"/>
        </w:rPr>
        <w:t xml:space="preserve">        </w:t>
      </w:r>
      <w:r>
        <w:rPr>
          <w:rFonts w:ascii="宋体" w:hAnsi="宋体" w:eastAsia="宋体"/>
          <w:sz w:val="24"/>
          <w:szCs w:val="28"/>
          <w:u w:val="single"/>
        </w:rPr>
        <w:t xml:space="preserve">   </w:t>
      </w:r>
      <w:r>
        <w:rPr>
          <w:rFonts w:hint="eastAsia" w:ascii="宋体" w:hAnsi="宋体" w:eastAsia="宋体"/>
          <w:sz w:val="24"/>
          <w:szCs w:val="28"/>
          <w:u w:val="single"/>
        </w:rPr>
        <w:t xml:space="preserve"> </w:t>
      </w:r>
      <w:r>
        <w:rPr>
          <w:rFonts w:hint="eastAsia" w:ascii="宋体" w:hAnsi="宋体" w:eastAsia="宋体"/>
          <w:sz w:val="24"/>
          <w:szCs w:val="28"/>
          <w:u w:val="single"/>
        </w:rPr>
        <w:tab/>
      </w:r>
      <w:r>
        <w:rPr>
          <w:rFonts w:hint="eastAsia" w:ascii="宋体" w:hAnsi="宋体" w:eastAsia="宋体"/>
          <w:sz w:val="24"/>
          <w:szCs w:val="28"/>
        </w:rPr>
        <w:t xml:space="preserve"> (法定代表人姓名、职务）授权</w:t>
      </w:r>
      <w:r>
        <w:rPr>
          <w:rFonts w:hint="eastAsia" w:ascii="宋体" w:hAnsi="宋体" w:eastAsia="宋体"/>
          <w:sz w:val="24"/>
          <w:szCs w:val="28"/>
          <w:u w:val="single"/>
        </w:rPr>
        <w:tab/>
      </w:r>
      <w:r>
        <w:rPr>
          <w:rFonts w:ascii="宋体" w:hAnsi="宋体" w:eastAsia="宋体"/>
          <w:sz w:val="24"/>
          <w:szCs w:val="28"/>
          <w:u w:val="single"/>
        </w:rPr>
        <w:t xml:space="preserve">         </w:t>
      </w:r>
      <w:r>
        <w:rPr>
          <w:rFonts w:hint="eastAsia" w:ascii="宋体" w:hAnsi="宋体" w:eastAsia="宋体"/>
          <w:sz w:val="24"/>
          <w:szCs w:val="28"/>
        </w:rPr>
        <w:t xml:space="preserve">(被授权人姓名、「职务）为我方 “ </w:t>
      </w:r>
      <w:r>
        <w:rPr>
          <w:rFonts w:hint="eastAsia" w:ascii="宋体" w:hAnsi="宋体" w:eastAsia="宋体"/>
          <w:sz w:val="24"/>
          <w:szCs w:val="28"/>
          <w:u w:val="single"/>
        </w:rPr>
        <w:t xml:space="preserve">    </w:t>
      </w:r>
      <w:r>
        <w:rPr>
          <w:rFonts w:hint="eastAsia" w:ascii="宋体" w:hAnsi="宋体" w:eastAsia="宋体"/>
          <w:sz w:val="24"/>
          <w:szCs w:val="28"/>
          <w:u w:val="single"/>
        </w:rPr>
        <w:tab/>
      </w:r>
      <w:r>
        <w:rPr>
          <w:rFonts w:hint="eastAsia" w:ascii="宋体" w:hAnsi="宋体" w:eastAsia="宋体"/>
          <w:sz w:val="24"/>
          <w:szCs w:val="28"/>
        </w:rPr>
        <w:t>” 项目(招标文件编号）投标活动的合法代表，以我方名义全权处理该项目有关投标、签订 合同以及执行合同等一切事宜。</w:t>
      </w:r>
    </w:p>
    <w:p w14:paraId="381AB572">
      <w:pPr>
        <w:spacing w:line="360" w:lineRule="auto"/>
        <w:rPr>
          <w:rFonts w:ascii="宋体" w:hAnsi="宋体" w:eastAsia="宋体"/>
          <w:sz w:val="24"/>
          <w:szCs w:val="28"/>
        </w:rPr>
      </w:pPr>
      <w:r>
        <w:rPr>
          <w:rFonts w:hint="eastAsia" w:ascii="宋体" w:hAnsi="宋体" w:eastAsia="宋体"/>
          <w:sz w:val="24"/>
          <w:szCs w:val="28"/>
        </w:rPr>
        <w:t>特此声明。</w:t>
      </w:r>
    </w:p>
    <w:p w14:paraId="004DBEA3">
      <w:pPr>
        <w:spacing w:line="360" w:lineRule="auto"/>
        <w:rPr>
          <w:rFonts w:ascii="宋体" w:hAnsi="宋体" w:eastAsia="宋体"/>
          <w:sz w:val="24"/>
          <w:szCs w:val="28"/>
        </w:rPr>
      </w:pPr>
      <w:r>
        <w:rPr>
          <w:rFonts w:hint="eastAsia" w:ascii="宋体" w:hAnsi="宋体" w:eastAsia="宋体"/>
          <w:sz w:val="24"/>
          <w:szCs w:val="28"/>
        </w:rPr>
        <w:t xml:space="preserve">投标人(盖章）： </w:t>
      </w:r>
      <w:r>
        <w:rPr>
          <w:rFonts w:ascii="宋体" w:hAnsi="宋体" w:eastAsia="宋体"/>
          <w:sz w:val="24"/>
          <w:szCs w:val="28"/>
        </w:rPr>
        <w:t xml:space="preserve">                    </w:t>
      </w:r>
      <w:r>
        <w:rPr>
          <w:rFonts w:hint="eastAsia" w:ascii="宋体" w:hAnsi="宋体" w:eastAsia="宋体"/>
          <w:sz w:val="24"/>
          <w:szCs w:val="28"/>
        </w:rPr>
        <w:t xml:space="preserve">法定代表人(字）：             </w:t>
      </w:r>
    </w:p>
    <w:p w14:paraId="186017BC">
      <w:pPr>
        <w:spacing w:line="360" w:lineRule="auto"/>
        <w:rPr>
          <w:rFonts w:ascii="宋体" w:hAnsi="宋体" w:eastAsia="宋体"/>
          <w:sz w:val="24"/>
          <w:szCs w:val="28"/>
        </w:rPr>
      </w:pPr>
    </w:p>
    <w:p w14:paraId="00CBA93C">
      <w:pPr>
        <w:spacing w:line="360" w:lineRule="auto"/>
        <w:rPr>
          <w:rFonts w:ascii="宋体" w:hAnsi="宋体" w:eastAsia="宋体"/>
          <w:sz w:val="24"/>
          <w:szCs w:val="28"/>
        </w:rPr>
      </w:pPr>
      <w:r>
        <w:rPr>
          <w:rFonts w:hint="eastAsia" w:ascii="宋体" w:hAnsi="宋体" w:eastAsia="宋体"/>
          <w:sz w:val="24"/>
          <w:szCs w:val="28"/>
        </w:rPr>
        <w:t>委托代理人(签字）：</w:t>
      </w:r>
    </w:p>
    <w:p w14:paraId="3639011A">
      <w:pPr>
        <w:spacing w:line="360" w:lineRule="auto"/>
        <w:rPr>
          <w:rFonts w:ascii="宋体" w:hAnsi="宋体" w:eastAsia="宋体"/>
          <w:sz w:val="24"/>
          <w:szCs w:val="28"/>
        </w:rPr>
      </w:pPr>
    </w:p>
    <w:p w14:paraId="2C1ED633">
      <w:pPr>
        <w:spacing w:line="360" w:lineRule="auto"/>
        <w:rPr>
          <w:rFonts w:ascii="宋体" w:hAnsi="宋体" w:eastAsia="宋体"/>
          <w:sz w:val="24"/>
          <w:szCs w:val="28"/>
        </w:rPr>
      </w:pPr>
      <w:r>
        <w:rPr>
          <w:rFonts w:hint="eastAsia" w:ascii="宋体" w:hAnsi="宋体" w:eastAsia="宋体"/>
          <w:sz w:val="24"/>
          <w:szCs w:val="28"/>
        </w:rPr>
        <w:t>日</w:t>
      </w:r>
      <w:r>
        <w:rPr>
          <w:rFonts w:hint="eastAsia" w:ascii="宋体" w:hAnsi="宋体" w:eastAsia="宋体"/>
          <w:sz w:val="24"/>
          <w:szCs w:val="28"/>
        </w:rPr>
        <w:tab/>
      </w:r>
      <w:r>
        <w:rPr>
          <w:rFonts w:ascii="宋体" w:hAnsi="宋体" w:eastAsia="宋体"/>
          <w:sz w:val="24"/>
          <w:szCs w:val="28"/>
        </w:rPr>
        <w:t xml:space="preserve">   </w:t>
      </w:r>
      <w:r>
        <w:rPr>
          <w:rFonts w:hint="eastAsia" w:ascii="宋体" w:hAnsi="宋体" w:eastAsia="宋体"/>
          <w:sz w:val="24"/>
          <w:szCs w:val="28"/>
        </w:rPr>
        <w:t>期：</w:t>
      </w:r>
      <w:r>
        <w:rPr>
          <w:rFonts w:hint="eastAsia" w:ascii="宋体" w:hAnsi="宋体" w:eastAsia="宋体"/>
          <w:sz w:val="24"/>
          <w:szCs w:val="28"/>
          <w:u w:val="single"/>
        </w:rPr>
        <w:t xml:space="preserve">  </w:t>
      </w:r>
      <w:r>
        <w:rPr>
          <w:rFonts w:hint="eastAsia" w:ascii="宋体" w:hAnsi="宋体" w:eastAsia="宋体"/>
          <w:sz w:val="24"/>
          <w:szCs w:val="28"/>
          <w:u w:val="single"/>
        </w:rPr>
        <w:tab/>
      </w:r>
      <w:r>
        <w:rPr>
          <w:rFonts w:hint="eastAsia" w:ascii="宋体" w:hAnsi="宋体" w:eastAsia="宋体"/>
          <w:sz w:val="24"/>
          <w:szCs w:val="28"/>
        </w:rPr>
        <w:t>年</w:t>
      </w:r>
      <w:r>
        <w:rPr>
          <w:rFonts w:hint="eastAsia" w:ascii="宋体" w:hAnsi="宋体" w:eastAsia="宋体"/>
          <w:sz w:val="24"/>
          <w:szCs w:val="28"/>
        </w:rPr>
        <w:tab/>
      </w:r>
      <w:r>
        <w:rPr>
          <w:rFonts w:hint="eastAsia" w:ascii="宋体" w:hAnsi="宋体" w:eastAsia="宋体"/>
          <w:sz w:val="24"/>
          <w:szCs w:val="28"/>
          <w:u w:val="single"/>
        </w:rPr>
        <w:t xml:space="preserve">  </w:t>
      </w:r>
      <w:r>
        <w:rPr>
          <w:rFonts w:hint="eastAsia" w:ascii="宋体" w:hAnsi="宋体" w:eastAsia="宋体"/>
          <w:sz w:val="24"/>
          <w:szCs w:val="28"/>
          <w:u w:val="single"/>
        </w:rPr>
        <w:tab/>
      </w:r>
      <w:r>
        <w:rPr>
          <w:rFonts w:hint="eastAsia" w:ascii="宋体" w:hAnsi="宋体" w:eastAsia="宋体"/>
          <w:sz w:val="24"/>
          <w:szCs w:val="28"/>
        </w:rPr>
        <w:t>月</w:t>
      </w:r>
      <w:r>
        <w:rPr>
          <w:rFonts w:ascii="宋体" w:hAnsi="宋体" w:eastAsia="宋体"/>
          <w:sz w:val="24"/>
          <w:szCs w:val="28"/>
        </w:rPr>
        <w:t xml:space="preserve"> </w:t>
      </w:r>
      <w:r>
        <w:rPr>
          <w:rFonts w:hint="eastAsia" w:ascii="宋体" w:hAnsi="宋体" w:eastAsia="宋体"/>
          <w:sz w:val="24"/>
          <w:szCs w:val="28"/>
          <w:u w:val="single"/>
        </w:rPr>
        <w:t xml:space="preserve">  </w:t>
      </w:r>
      <w:r>
        <w:rPr>
          <w:rFonts w:hint="eastAsia" w:ascii="宋体" w:hAnsi="宋体" w:eastAsia="宋体"/>
          <w:sz w:val="24"/>
          <w:szCs w:val="28"/>
          <w:u w:val="single"/>
        </w:rPr>
        <w:tab/>
      </w:r>
      <w:r>
        <w:rPr>
          <w:rFonts w:hint="eastAsia" w:ascii="宋体" w:hAnsi="宋体" w:eastAsia="宋体"/>
          <w:sz w:val="24"/>
          <w:szCs w:val="28"/>
        </w:rPr>
        <w:t>日</w:t>
      </w:r>
    </w:p>
    <w:p w14:paraId="33A3C042">
      <w:pPr>
        <w:spacing w:line="360" w:lineRule="auto"/>
        <w:jc w:val="center"/>
        <w:rPr>
          <w:rFonts w:ascii="宋体" w:hAnsi="宋体" w:eastAsia="宋体" w:cs="宋体"/>
          <w:b/>
          <w:bCs/>
          <w:kern w:val="0"/>
          <w:sz w:val="28"/>
          <w:szCs w:val="28"/>
        </w:rPr>
      </w:pPr>
      <w:r>
        <w:rPr>
          <w:rFonts w:ascii="宋体" w:hAnsi="宋体" w:eastAsia="宋体"/>
          <w:sz w:val="24"/>
          <w:szCs w:val="28"/>
        </w:rPr>
        <w:br w:type="page"/>
      </w:r>
      <w:r>
        <w:rPr>
          <w:rFonts w:ascii="宋体" w:hAnsi="宋体" w:eastAsia="宋体" w:cs="宋体"/>
          <w:b/>
          <w:bCs/>
          <w:kern w:val="0"/>
          <w:sz w:val="28"/>
          <w:szCs w:val="28"/>
        </w:rPr>
        <w:t>二、投标人相关资料和业绩证明材料</w:t>
      </w:r>
    </w:p>
    <w:p w14:paraId="2114A345">
      <w:pPr>
        <w:jc w:val="center"/>
        <w:rPr>
          <w:rFonts w:ascii="宋体" w:hAnsi="宋体" w:eastAsia="宋体"/>
          <w:b/>
          <w:sz w:val="24"/>
          <w:szCs w:val="28"/>
        </w:rPr>
      </w:pPr>
      <w:r>
        <w:rPr>
          <w:rFonts w:hint="eastAsia" w:ascii="宋体" w:hAnsi="宋体" w:eastAsia="宋体"/>
          <w:b/>
          <w:sz w:val="24"/>
          <w:szCs w:val="28"/>
        </w:rPr>
        <w:t>（1）投标人类似项目业绩一览表</w:t>
      </w:r>
    </w:p>
    <w:p w14:paraId="331F5A92">
      <w:pPr>
        <w:jc w:val="center"/>
        <w:rPr>
          <w:rFonts w:ascii="宋体" w:hAnsi="宋体" w:eastAsia="宋体"/>
          <w:b/>
          <w:sz w:val="24"/>
          <w:szCs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92"/>
        <w:gridCol w:w="851"/>
        <w:gridCol w:w="850"/>
        <w:gridCol w:w="1134"/>
        <w:gridCol w:w="993"/>
        <w:gridCol w:w="850"/>
        <w:gridCol w:w="1922"/>
      </w:tblGrid>
      <w:tr w14:paraId="7FD2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719A5BA">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r>
              <w:rPr>
                <w:rFonts w:hint="eastAsia" w:ascii="宋体" w:hAnsi="宋体" w:eastAsia="宋体"/>
                <w:b/>
                <w:sz w:val="24"/>
                <w:szCs w:val="28"/>
              </w:rPr>
              <w:t>序号</w:t>
            </w:r>
          </w:p>
        </w:tc>
        <w:tc>
          <w:tcPr>
            <w:tcW w:w="992" w:type="dxa"/>
            <w:vAlign w:val="center"/>
          </w:tcPr>
          <w:p w14:paraId="736FF685">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r>
              <w:rPr>
                <w:rFonts w:hint="eastAsia" w:ascii="宋体" w:hAnsi="宋体" w:eastAsia="宋体"/>
                <w:b/>
                <w:sz w:val="24"/>
                <w:szCs w:val="28"/>
              </w:rPr>
              <w:t>用户</w:t>
            </w:r>
            <w:r>
              <w:rPr>
                <w:rFonts w:hint="default" w:ascii="宋体" w:hAnsi="宋体" w:eastAsia="宋体"/>
                <w:b/>
                <w:sz w:val="24"/>
                <w:szCs w:val="28"/>
              </w:rPr>
              <w:t>单位名称</w:t>
            </w:r>
          </w:p>
        </w:tc>
        <w:tc>
          <w:tcPr>
            <w:tcW w:w="851" w:type="dxa"/>
            <w:vAlign w:val="center"/>
          </w:tcPr>
          <w:p w14:paraId="525DDE95">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r>
              <w:rPr>
                <w:rFonts w:hint="eastAsia" w:ascii="宋体" w:hAnsi="宋体" w:eastAsia="宋体"/>
                <w:b/>
                <w:sz w:val="24"/>
                <w:szCs w:val="28"/>
              </w:rPr>
              <w:t>项目</w:t>
            </w:r>
            <w:r>
              <w:rPr>
                <w:rFonts w:hint="default" w:ascii="宋体" w:hAnsi="宋体" w:eastAsia="宋体"/>
                <w:b/>
                <w:sz w:val="24"/>
                <w:szCs w:val="28"/>
              </w:rPr>
              <w:t>内容</w:t>
            </w:r>
          </w:p>
        </w:tc>
        <w:tc>
          <w:tcPr>
            <w:tcW w:w="850" w:type="dxa"/>
            <w:vAlign w:val="center"/>
          </w:tcPr>
          <w:p w14:paraId="1DA9BA04">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r>
              <w:rPr>
                <w:rFonts w:hint="eastAsia" w:ascii="宋体" w:hAnsi="宋体" w:eastAsia="宋体"/>
                <w:b/>
                <w:sz w:val="24"/>
                <w:szCs w:val="28"/>
              </w:rPr>
              <w:t>实施地点</w:t>
            </w:r>
          </w:p>
        </w:tc>
        <w:tc>
          <w:tcPr>
            <w:tcW w:w="1134" w:type="dxa"/>
            <w:vAlign w:val="center"/>
          </w:tcPr>
          <w:p w14:paraId="07A7A2E1">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r>
              <w:rPr>
                <w:rFonts w:hint="default" w:ascii="宋体" w:hAnsi="宋体" w:eastAsia="宋体" w:cs="宋体"/>
                <w:sz w:val="24"/>
                <w:szCs w:val="24"/>
              </w:rPr>
              <w:t>用户联系人及联系方式</w:t>
            </w:r>
          </w:p>
        </w:tc>
        <w:tc>
          <w:tcPr>
            <w:tcW w:w="993" w:type="dxa"/>
            <w:vAlign w:val="center"/>
          </w:tcPr>
          <w:p w14:paraId="2BD81FC6">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r>
              <w:rPr>
                <w:rFonts w:hint="default" w:ascii="宋体" w:hAnsi="宋体" w:eastAsia="宋体" w:cs="宋体"/>
                <w:sz w:val="24"/>
                <w:szCs w:val="24"/>
              </w:rPr>
              <w:t>项目起止时间</w:t>
            </w:r>
          </w:p>
        </w:tc>
        <w:tc>
          <w:tcPr>
            <w:tcW w:w="850" w:type="dxa"/>
            <w:vAlign w:val="center"/>
          </w:tcPr>
          <w:p w14:paraId="2E3B05E5">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r>
              <w:rPr>
                <w:rFonts w:hint="default" w:ascii="宋体" w:hAnsi="宋体" w:eastAsia="宋体" w:cs="宋体"/>
                <w:sz w:val="24"/>
                <w:szCs w:val="24"/>
              </w:rPr>
              <w:t>合同金额</w:t>
            </w:r>
          </w:p>
        </w:tc>
        <w:tc>
          <w:tcPr>
            <w:tcW w:w="1922" w:type="dxa"/>
            <w:vAlign w:val="center"/>
          </w:tcPr>
          <w:p w14:paraId="0E153C82">
            <w:pPr>
              <w:keepNext w:val="0"/>
              <w:keepLines w:val="0"/>
              <w:widowControl/>
              <w:suppressLineNumbers w:val="0"/>
              <w:spacing w:before="0" w:beforeAutospacing="0" w:after="0" w:afterAutospacing="0"/>
              <w:ind w:left="0" w:right="0"/>
              <w:jc w:val="center"/>
              <w:rPr>
                <w:rFonts w:hint="default" w:ascii="宋体" w:hAnsi="宋体" w:eastAsia="宋体" w:cs="宋体"/>
                <w:sz w:val="24"/>
                <w:szCs w:val="24"/>
              </w:rPr>
            </w:pPr>
            <w:r>
              <w:rPr>
                <w:rFonts w:hint="default" w:ascii="宋体" w:hAnsi="宋体" w:eastAsia="宋体" w:cs="宋体"/>
                <w:spacing w:val="6"/>
                <w:sz w:val="24"/>
                <w:szCs w:val="24"/>
              </w:rPr>
              <w:t>用户盖章的成功履行</w:t>
            </w:r>
            <w:r>
              <w:rPr>
                <w:rFonts w:hint="default" w:ascii="宋体" w:hAnsi="宋体" w:eastAsia="宋体" w:cs="宋体"/>
                <w:sz w:val="24"/>
                <w:szCs w:val="24"/>
              </w:rPr>
              <w:t xml:space="preserve"> </w:t>
            </w:r>
            <w:r>
              <w:rPr>
                <w:rFonts w:hint="default" w:ascii="宋体" w:hAnsi="宋体" w:eastAsia="宋体" w:cs="宋体"/>
                <w:spacing w:val="5"/>
                <w:w w:val="105"/>
                <w:sz w:val="24"/>
                <w:szCs w:val="24"/>
              </w:rPr>
              <w:t>合同或中标(成交）</w:t>
            </w:r>
            <w:r>
              <w:rPr>
                <w:rFonts w:hint="default" w:ascii="宋体" w:hAnsi="宋体" w:eastAsia="宋体" w:cs="宋体"/>
                <w:spacing w:val="-98"/>
                <w:w w:val="105"/>
                <w:sz w:val="24"/>
                <w:szCs w:val="24"/>
              </w:rPr>
              <w:t xml:space="preserve"> </w:t>
            </w:r>
            <w:r>
              <w:rPr>
                <w:rFonts w:hint="default" w:ascii="宋体" w:hAnsi="宋体" w:eastAsia="宋体" w:cs="宋体"/>
                <w:spacing w:val="6"/>
                <w:sz w:val="24"/>
                <w:szCs w:val="24"/>
              </w:rPr>
              <w:t>通知书的复印件等相</w:t>
            </w:r>
            <w:r>
              <w:rPr>
                <w:rFonts w:hint="default" w:ascii="宋体" w:hAnsi="宋体" w:eastAsia="宋体" w:cs="宋体"/>
                <w:sz w:val="24"/>
                <w:szCs w:val="24"/>
              </w:rPr>
              <w:t>关证明材料所在页码</w:t>
            </w:r>
          </w:p>
        </w:tc>
      </w:tr>
      <w:tr w14:paraId="77BF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287F749">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992" w:type="dxa"/>
            <w:vAlign w:val="center"/>
          </w:tcPr>
          <w:p w14:paraId="1847EC2F">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851" w:type="dxa"/>
            <w:vAlign w:val="center"/>
          </w:tcPr>
          <w:p w14:paraId="3B643942">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850" w:type="dxa"/>
            <w:vAlign w:val="center"/>
          </w:tcPr>
          <w:p w14:paraId="43AA2F21">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1134" w:type="dxa"/>
            <w:vAlign w:val="center"/>
          </w:tcPr>
          <w:p w14:paraId="54236A09">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993" w:type="dxa"/>
            <w:vAlign w:val="center"/>
          </w:tcPr>
          <w:p w14:paraId="17ED466E">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850" w:type="dxa"/>
            <w:vAlign w:val="center"/>
          </w:tcPr>
          <w:p w14:paraId="049575F6">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1922" w:type="dxa"/>
            <w:vAlign w:val="center"/>
          </w:tcPr>
          <w:p w14:paraId="65784CF6">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r>
      <w:tr w14:paraId="4EDA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987DF00">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992" w:type="dxa"/>
            <w:vAlign w:val="center"/>
          </w:tcPr>
          <w:p w14:paraId="2144A5F7">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851" w:type="dxa"/>
            <w:vAlign w:val="center"/>
          </w:tcPr>
          <w:p w14:paraId="481E0C83">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850" w:type="dxa"/>
            <w:vAlign w:val="center"/>
          </w:tcPr>
          <w:p w14:paraId="2BC94DE6">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1134" w:type="dxa"/>
            <w:vAlign w:val="center"/>
          </w:tcPr>
          <w:p w14:paraId="2D921D85">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993" w:type="dxa"/>
            <w:vAlign w:val="center"/>
          </w:tcPr>
          <w:p w14:paraId="29D12973">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850" w:type="dxa"/>
            <w:vAlign w:val="center"/>
          </w:tcPr>
          <w:p w14:paraId="1E644579">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1922" w:type="dxa"/>
            <w:vAlign w:val="center"/>
          </w:tcPr>
          <w:p w14:paraId="255A942C">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r>
      <w:tr w14:paraId="676B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D944B28">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992" w:type="dxa"/>
            <w:vAlign w:val="center"/>
          </w:tcPr>
          <w:p w14:paraId="76216430">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851" w:type="dxa"/>
            <w:vAlign w:val="center"/>
          </w:tcPr>
          <w:p w14:paraId="73960221">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850" w:type="dxa"/>
            <w:vAlign w:val="center"/>
          </w:tcPr>
          <w:p w14:paraId="16FAC913">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1134" w:type="dxa"/>
            <w:vAlign w:val="center"/>
          </w:tcPr>
          <w:p w14:paraId="2E390087">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993" w:type="dxa"/>
            <w:vAlign w:val="center"/>
          </w:tcPr>
          <w:p w14:paraId="62B43C28">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850" w:type="dxa"/>
            <w:vAlign w:val="center"/>
          </w:tcPr>
          <w:p w14:paraId="63165865">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1922" w:type="dxa"/>
            <w:vAlign w:val="center"/>
          </w:tcPr>
          <w:p w14:paraId="64AF779A">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r>
      <w:tr w14:paraId="7AD4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2090E19">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992" w:type="dxa"/>
            <w:vAlign w:val="center"/>
          </w:tcPr>
          <w:p w14:paraId="47B8CE11">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851" w:type="dxa"/>
            <w:vAlign w:val="center"/>
          </w:tcPr>
          <w:p w14:paraId="61CCF81F">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850" w:type="dxa"/>
            <w:vAlign w:val="center"/>
          </w:tcPr>
          <w:p w14:paraId="0423FD47">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1134" w:type="dxa"/>
            <w:vAlign w:val="center"/>
          </w:tcPr>
          <w:p w14:paraId="02107846">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993" w:type="dxa"/>
            <w:vAlign w:val="center"/>
          </w:tcPr>
          <w:p w14:paraId="4673B53C">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850" w:type="dxa"/>
            <w:vAlign w:val="center"/>
          </w:tcPr>
          <w:p w14:paraId="4251531A">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1922" w:type="dxa"/>
            <w:vAlign w:val="center"/>
          </w:tcPr>
          <w:p w14:paraId="5D6B82BF">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r>
      <w:tr w14:paraId="09D6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DC1E82F">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992" w:type="dxa"/>
            <w:vAlign w:val="center"/>
          </w:tcPr>
          <w:p w14:paraId="5CF93395">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851" w:type="dxa"/>
            <w:vAlign w:val="center"/>
          </w:tcPr>
          <w:p w14:paraId="497F98DB">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850" w:type="dxa"/>
            <w:vAlign w:val="center"/>
          </w:tcPr>
          <w:p w14:paraId="4F65C2DC">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1134" w:type="dxa"/>
            <w:vAlign w:val="center"/>
          </w:tcPr>
          <w:p w14:paraId="304BD91D">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993" w:type="dxa"/>
            <w:vAlign w:val="center"/>
          </w:tcPr>
          <w:p w14:paraId="0C351F13">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850" w:type="dxa"/>
            <w:vAlign w:val="center"/>
          </w:tcPr>
          <w:p w14:paraId="358C4ADE">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c>
          <w:tcPr>
            <w:tcW w:w="1922" w:type="dxa"/>
            <w:vAlign w:val="center"/>
          </w:tcPr>
          <w:p w14:paraId="10442B1E">
            <w:pPr>
              <w:keepNext w:val="0"/>
              <w:keepLines w:val="0"/>
              <w:widowControl/>
              <w:suppressLineNumbers w:val="0"/>
              <w:spacing w:before="0" w:beforeAutospacing="0" w:after="0" w:afterAutospacing="0"/>
              <w:ind w:left="0" w:right="0"/>
              <w:jc w:val="center"/>
              <w:rPr>
                <w:rFonts w:hint="default" w:ascii="宋体" w:hAnsi="宋体" w:eastAsia="宋体"/>
                <w:b/>
                <w:sz w:val="24"/>
                <w:szCs w:val="28"/>
              </w:rPr>
            </w:pPr>
          </w:p>
        </w:tc>
      </w:tr>
    </w:tbl>
    <w:p w14:paraId="7A444DAE">
      <w:pPr>
        <w:jc w:val="center"/>
        <w:rPr>
          <w:rFonts w:ascii="宋体" w:hAnsi="宋体" w:eastAsia="宋体"/>
          <w:b/>
          <w:sz w:val="24"/>
          <w:szCs w:val="28"/>
        </w:rPr>
      </w:pPr>
    </w:p>
    <w:p w14:paraId="2492721B">
      <w:pPr>
        <w:spacing w:line="360" w:lineRule="auto"/>
        <w:jc w:val="left"/>
        <w:rPr>
          <w:rFonts w:ascii="宋体" w:hAnsi="宋体" w:eastAsia="宋体"/>
          <w:sz w:val="24"/>
          <w:szCs w:val="28"/>
        </w:rPr>
      </w:pPr>
      <w:r>
        <w:rPr>
          <w:rFonts w:hint="eastAsia" w:ascii="宋体" w:hAnsi="宋体" w:eastAsia="宋体"/>
          <w:sz w:val="24"/>
          <w:szCs w:val="28"/>
        </w:rPr>
        <w:t>备注：若招标文件评分因素及评标标准中要求提供业绩的，投标人所列业绩应按其要求将 证明材料按顺序附后，并在表中标明材料所在页码。</w:t>
      </w:r>
    </w:p>
    <w:p w14:paraId="0EEA6003">
      <w:pPr>
        <w:spacing w:line="360" w:lineRule="auto"/>
        <w:jc w:val="left"/>
        <w:rPr>
          <w:rFonts w:ascii="宋体" w:hAnsi="宋体" w:eastAsia="宋体"/>
          <w:sz w:val="24"/>
          <w:szCs w:val="28"/>
        </w:rPr>
      </w:pPr>
    </w:p>
    <w:p w14:paraId="7A9EE1E4">
      <w:pPr>
        <w:spacing w:line="360" w:lineRule="auto"/>
        <w:jc w:val="left"/>
        <w:rPr>
          <w:rFonts w:ascii="宋体" w:hAnsi="宋体" w:eastAsia="宋体"/>
          <w:sz w:val="24"/>
          <w:szCs w:val="28"/>
        </w:rPr>
      </w:pPr>
      <w:r>
        <w:rPr>
          <w:rFonts w:hint="eastAsia" w:ascii="宋体" w:hAnsi="宋体" w:eastAsia="宋体"/>
          <w:sz w:val="24"/>
          <w:szCs w:val="28"/>
        </w:rPr>
        <w:t xml:space="preserve">投标人(盖章）： </w:t>
      </w:r>
      <w:r>
        <w:rPr>
          <w:rFonts w:ascii="宋体" w:hAnsi="宋体" w:eastAsia="宋体"/>
          <w:sz w:val="24"/>
          <w:szCs w:val="28"/>
        </w:rPr>
        <w:t xml:space="preserve">          </w:t>
      </w:r>
    </w:p>
    <w:p w14:paraId="173C45EA">
      <w:pPr>
        <w:spacing w:line="360" w:lineRule="auto"/>
        <w:jc w:val="left"/>
        <w:rPr>
          <w:rFonts w:ascii="宋体" w:hAnsi="宋体" w:eastAsia="宋体"/>
          <w:sz w:val="24"/>
          <w:szCs w:val="28"/>
        </w:rPr>
      </w:pPr>
      <w:r>
        <w:rPr>
          <w:rFonts w:hint="eastAsia" w:ascii="宋体" w:hAnsi="宋体" w:eastAsia="宋体"/>
          <w:sz w:val="24"/>
          <w:szCs w:val="28"/>
        </w:rPr>
        <w:t xml:space="preserve">法定代表人或委托代理人(签字）： </w:t>
      </w:r>
    </w:p>
    <w:p w14:paraId="5A3FFD39">
      <w:pPr>
        <w:spacing w:line="360" w:lineRule="auto"/>
        <w:jc w:val="left"/>
        <w:rPr>
          <w:rFonts w:ascii="宋体" w:hAnsi="宋体" w:eastAsia="宋体"/>
          <w:sz w:val="24"/>
          <w:szCs w:val="28"/>
        </w:rPr>
      </w:pPr>
      <w:r>
        <w:rPr>
          <w:rFonts w:hint="eastAsia" w:ascii="宋体" w:hAnsi="宋体" w:eastAsia="宋体"/>
          <w:sz w:val="24"/>
          <w:szCs w:val="28"/>
        </w:rPr>
        <w:t>日</w:t>
      </w:r>
      <w:r>
        <w:rPr>
          <w:rFonts w:hint="eastAsia" w:ascii="宋体" w:hAnsi="宋体" w:eastAsia="宋体"/>
          <w:sz w:val="24"/>
          <w:szCs w:val="28"/>
        </w:rPr>
        <w:tab/>
      </w:r>
      <w:r>
        <w:rPr>
          <w:rFonts w:ascii="宋体" w:hAnsi="宋体" w:eastAsia="宋体"/>
          <w:sz w:val="24"/>
          <w:szCs w:val="28"/>
        </w:rPr>
        <w:t xml:space="preserve"> </w:t>
      </w:r>
      <w:r>
        <w:rPr>
          <w:rFonts w:hint="eastAsia" w:ascii="宋体" w:hAnsi="宋体" w:eastAsia="宋体"/>
          <w:sz w:val="24"/>
          <w:szCs w:val="28"/>
        </w:rPr>
        <w:t>期:</w:t>
      </w:r>
      <w:r>
        <w:rPr>
          <w:rFonts w:hint="eastAsia" w:ascii="宋体" w:hAnsi="宋体" w:eastAsia="宋体"/>
          <w:sz w:val="24"/>
          <w:szCs w:val="28"/>
          <w:u w:val="single"/>
        </w:rPr>
        <w:tab/>
      </w:r>
      <w:r>
        <w:rPr>
          <w:rFonts w:ascii="宋体" w:hAnsi="宋体" w:eastAsia="宋体"/>
          <w:sz w:val="24"/>
          <w:szCs w:val="28"/>
          <w:u w:val="single"/>
        </w:rPr>
        <w:t xml:space="preserve">    </w:t>
      </w:r>
      <w:r>
        <w:rPr>
          <w:rFonts w:hint="eastAsia" w:ascii="宋体" w:hAnsi="宋体" w:eastAsia="宋体"/>
          <w:sz w:val="24"/>
          <w:szCs w:val="28"/>
        </w:rPr>
        <w:t>年</w:t>
      </w:r>
      <w:r>
        <w:rPr>
          <w:rFonts w:hint="eastAsia" w:ascii="宋体" w:hAnsi="宋体" w:eastAsia="宋体"/>
          <w:sz w:val="24"/>
          <w:szCs w:val="28"/>
        </w:rPr>
        <w:tab/>
      </w:r>
      <w:r>
        <w:rPr>
          <w:rFonts w:hint="eastAsia" w:ascii="宋体" w:hAnsi="宋体" w:eastAsia="宋体"/>
          <w:sz w:val="24"/>
          <w:szCs w:val="28"/>
          <w:u w:val="single"/>
        </w:rPr>
        <w:tab/>
      </w:r>
      <w:r>
        <w:rPr>
          <w:rFonts w:ascii="宋体" w:hAnsi="宋体" w:eastAsia="宋体"/>
          <w:sz w:val="24"/>
          <w:szCs w:val="28"/>
          <w:u w:val="single"/>
        </w:rPr>
        <w:t xml:space="preserve">    </w:t>
      </w:r>
      <w:r>
        <w:rPr>
          <w:rFonts w:hint="eastAsia" w:ascii="宋体" w:hAnsi="宋体" w:eastAsia="宋体"/>
          <w:sz w:val="24"/>
          <w:szCs w:val="28"/>
        </w:rPr>
        <w:t>月</w:t>
      </w:r>
      <w:r>
        <w:rPr>
          <w:rFonts w:hint="eastAsia" w:ascii="宋体" w:hAnsi="宋体" w:eastAsia="宋体"/>
          <w:sz w:val="24"/>
          <w:szCs w:val="28"/>
          <w:u w:val="single"/>
        </w:rPr>
        <w:tab/>
      </w:r>
      <w:r>
        <w:rPr>
          <w:rFonts w:ascii="宋体" w:hAnsi="宋体" w:eastAsia="宋体"/>
          <w:sz w:val="24"/>
          <w:szCs w:val="28"/>
          <w:u w:val="single"/>
        </w:rPr>
        <w:t xml:space="preserve">    </w:t>
      </w:r>
      <w:r>
        <w:rPr>
          <w:rFonts w:hint="eastAsia" w:ascii="宋体" w:hAnsi="宋体" w:eastAsia="宋体"/>
          <w:sz w:val="24"/>
          <w:szCs w:val="28"/>
        </w:rPr>
        <w:t>日</w:t>
      </w:r>
    </w:p>
    <w:p w14:paraId="70E54C12">
      <w:pPr>
        <w:spacing w:line="360" w:lineRule="auto"/>
        <w:rPr>
          <w:rFonts w:ascii="宋体" w:hAnsi="宋体" w:eastAsia="宋体"/>
          <w:sz w:val="24"/>
          <w:szCs w:val="28"/>
        </w:rPr>
      </w:pPr>
    </w:p>
    <w:p w14:paraId="4389865E">
      <w:pPr>
        <w:jc w:val="center"/>
        <w:rPr>
          <w:rFonts w:ascii="宋体" w:hAnsi="宋体" w:eastAsia="宋体"/>
          <w:b/>
          <w:sz w:val="24"/>
          <w:szCs w:val="28"/>
        </w:rPr>
      </w:pPr>
      <w:r>
        <w:rPr>
          <w:rFonts w:hint="eastAsia" w:ascii="宋体" w:hAnsi="宋体" w:eastAsia="宋体"/>
          <w:b/>
          <w:sz w:val="24"/>
          <w:szCs w:val="28"/>
        </w:rPr>
        <w:t>（2）投标人认为有必要提供的其他有关资料</w:t>
      </w:r>
    </w:p>
    <w:p w14:paraId="77CF7739">
      <w:pPr>
        <w:spacing w:line="360" w:lineRule="auto"/>
        <w:rPr>
          <w:rFonts w:ascii="宋体" w:hAnsi="宋体" w:eastAsia="宋体"/>
          <w:sz w:val="24"/>
          <w:szCs w:val="28"/>
        </w:rPr>
      </w:pPr>
    </w:p>
    <w:p w14:paraId="0585B94C">
      <w:pPr>
        <w:spacing w:line="360" w:lineRule="auto"/>
        <w:rPr>
          <w:rFonts w:ascii="宋体" w:hAnsi="宋体" w:eastAsia="宋体"/>
          <w:sz w:val="24"/>
          <w:szCs w:val="28"/>
        </w:rPr>
      </w:pPr>
      <w:r>
        <w:rPr>
          <w:rFonts w:ascii="宋体" w:hAnsi="宋体" w:eastAsia="宋体"/>
          <w:sz w:val="24"/>
          <w:szCs w:val="28"/>
        </w:rPr>
        <w:br w:type="page"/>
      </w:r>
    </w:p>
    <w:p w14:paraId="77DDC95E">
      <w:pPr>
        <w:spacing w:line="360" w:lineRule="auto"/>
        <w:jc w:val="center"/>
        <w:rPr>
          <w:rFonts w:ascii="宋体" w:hAnsi="宋体" w:eastAsia="宋体"/>
          <w:b/>
          <w:sz w:val="28"/>
          <w:szCs w:val="28"/>
        </w:rPr>
      </w:pPr>
      <w:r>
        <w:rPr>
          <w:rFonts w:hint="eastAsia" w:ascii="宋体" w:hAnsi="宋体" w:eastAsia="宋体"/>
          <w:b/>
          <w:sz w:val="28"/>
          <w:szCs w:val="28"/>
        </w:rPr>
        <w:t>三、本项目负责人、其他服务人员情况表</w:t>
      </w:r>
    </w:p>
    <w:p w14:paraId="3B7161C3">
      <w:pPr>
        <w:spacing w:line="360" w:lineRule="auto"/>
        <w:rPr>
          <w:rFonts w:ascii="宋体" w:hAnsi="宋体" w:eastAsia="宋体"/>
          <w:b/>
          <w:sz w:val="28"/>
          <w:szCs w:val="28"/>
        </w:rPr>
      </w:pPr>
      <w:r>
        <w:rPr>
          <w:rFonts w:ascii="宋体" w:hAnsi="宋体" w:eastAsia="宋体"/>
          <w:b/>
          <w:sz w:val="28"/>
          <w:szCs w:val="28"/>
        </w:rPr>
        <w:t>1.</w:t>
      </w:r>
      <w:r>
        <w:rPr>
          <w:rFonts w:hint="eastAsia" w:ascii="宋体" w:hAnsi="宋体" w:eastAsia="宋体"/>
          <w:b/>
          <w:sz w:val="28"/>
          <w:szCs w:val="28"/>
        </w:rPr>
        <w:t>本项目负责人情况表</w:t>
      </w:r>
    </w:p>
    <w:p w14:paraId="0B8FF593">
      <w:pPr>
        <w:spacing w:line="360" w:lineRule="auto"/>
        <w:rPr>
          <w:rFonts w:ascii="宋体" w:hAnsi="宋体" w:eastAsia="宋体"/>
          <w:sz w:val="28"/>
          <w:szCs w:val="28"/>
        </w:rPr>
      </w:pPr>
      <w:r>
        <w:rPr>
          <w:rFonts w:hint="eastAsia" w:ascii="宋体" w:hAnsi="宋体" w:eastAsia="宋体"/>
          <w:sz w:val="28"/>
          <w:szCs w:val="28"/>
        </w:rPr>
        <w:t>招标文件编号：</w:t>
      </w:r>
    </w:p>
    <w:tbl>
      <w:tblPr>
        <w:tblStyle w:val="7"/>
        <w:tblW w:w="8720" w:type="dxa"/>
        <w:tblInd w:w="108" w:type="dxa"/>
        <w:tblLayout w:type="fixed"/>
        <w:tblCellMar>
          <w:top w:w="0" w:type="dxa"/>
          <w:left w:w="0" w:type="dxa"/>
          <w:bottom w:w="0" w:type="dxa"/>
          <w:right w:w="0" w:type="dxa"/>
        </w:tblCellMar>
      </w:tblPr>
      <w:tblGrid>
        <w:gridCol w:w="1084"/>
        <w:gridCol w:w="1081"/>
        <w:gridCol w:w="786"/>
        <w:gridCol w:w="1057"/>
        <w:gridCol w:w="957"/>
        <w:gridCol w:w="1071"/>
        <w:gridCol w:w="855"/>
        <w:gridCol w:w="973"/>
        <w:gridCol w:w="856"/>
      </w:tblGrid>
      <w:tr w14:paraId="5A5C269C">
        <w:tblPrEx>
          <w:tblCellMar>
            <w:top w:w="0" w:type="dxa"/>
            <w:left w:w="0" w:type="dxa"/>
            <w:bottom w:w="0" w:type="dxa"/>
            <w:right w:w="0" w:type="dxa"/>
          </w:tblCellMar>
        </w:tblPrEx>
        <w:trPr>
          <w:trHeight w:val="497" w:hRule="exact"/>
        </w:trPr>
        <w:tc>
          <w:tcPr>
            <w:tcW w:w="1084" w:type="dxa"/>
            <w:vMerge w:val="restart"/>
            <w:tcBorders>
              <w:top w:val="single" w:color="000000" w:sz="4" w:space="0"/>
              <w:left w:val="single" w:color="000000" w:sz="4" w:space="0"/>
              <w:right w:val="single" w:color="000000" w:sz="4" w:space="0"/>
            </w:tcBorders>
            <w:vAlign w:val="center"/>
          </w:tcPr>
          <w:p w14:paraId="711CB369">
            <w:pPr>
              <w:jc w:val="center"/>
              <w:rPr>
                <w:rFonts w:ascii="宋体" w:hAnsi="宋体" w:eastAsia="宋体" w:cs="宋体"/>
                <w:sz w:val="24"/>
                <w:szCs w:val="24"/>
                <w:lang w:eastAsia="en-US"/>
              </w:rPr>
            </w:pPr>
            <w:r>
              <w:rPr>
                <w:rFonts w:ascii="宋体" w:hAnsi="宋体" w:eastAsia="宋体" w:cs="宋体"/>
                <w:sz w:val="24"/>
                <w:szCs w:val="24"/>
                <w:lang w:eastAsia="en-US"/>
              </w:rPr>
              <w:t>类别</w:t>
            </w:r>
          </w:p>
        </w:tc>
        <w:tc>
          <w:tcPr>
            <w:tcW w:w="1081" w:type="dxa"/>
            <w:vMerge w:val="restart"/>
            <w:tcBorders>
              <w:top w:val="single" w:color="000000" w:sz="4" w:space="0"/>
              <w:left w:val="single" w:color="000000" w:sz="4" w:space="0"/>
              <w:right w:val="single" w:color="000000" w:sz="4" w:space="0"/>
            </w:tcBorders>
            <w:vAlign w:val="center"/>
          </w:tcPr>
          <w:p w14:paraId="35CC5901">
            <w:pPr>
              <w:jc w:val="center"/>
              <w:rPr>
                <w:rFonts w:ascii="宋体" w:hAnsi="宋体" w:eastAsia="宋体" w:cs="宋体"/>
                <w:sz w:val="24"/>
                <w:szCs w:val="24"/>
                <w:lang w:eastAsia="en-US"/>
              </w:rPr>
            </w:pPr>
            <w:r>
              <w:rPr>
                <w:rFonts w:hint="eastAsia" w:ascii="宋体" w:hAnsi="宋体" w:eastAsia="宋体" w:cs="宋体"/>
                <w:sz w:val="24"/>
                <w:szCs w:val="24"/>
                <w:lang w:eastAsia="en-US"/>
              </w:rPr>
              <w:t>职</w:t>
            </w:r>
            <w:r>
              <w:rPr>
                <w:rFonts w:ascii="宋体" w:hAnsi="宋体" w:eastAsia="宋体" w:cs="宋体"/>
                <w:sz w:val="24"/>
                <w:szCs w:val="24"/>
                <w:lang w:eastAsia="en-US"/>
              </w:rPr>
              <w:t>务</w:t>
            </w:r>
          </w:p>
        </w:tc>
        <w:tc>
          <w:tcPr>
            <w:tcW w:w="786" w:type="dxa"/>
            <w:vMerge w:val="restart"/>
            <w:tcBorders>
              <w:top w:val="single" w:color="000000" w:sz="4" w:space="0"/>
              <w:left w:val="single" w:color="000000" w:sz="4" w:space="0"/>
              <w:right w:val="single" w:color="000000" w:sz="4" w:space="0"/>
            </w:tcBorders>
            <w:vAlign w:val="center"/>
          </w:tcPr>
          <w:p w14:paraId="7CE8099A">
            <w:pPr>
              <w:jc w:val="center"/>
              <w:rPr>
                <w:rFonts w:ascii="宋体" w:hAnsi="宋体" w:eastAsia="宋体" w:cs="宋体"/>
                <w:sz w:val="24"/>
                <w:szCs w:val="24"/>
                <w:lang w:eastAsia="en-US"/>
              </w:rPr>
            </w:pPr>
            <w:r>
              <w:rPr>
                <w:rFonts w:ascii="宋体" w:hAnsi="宋体" w:eastAsia="宋体" w:cs="宋体"/>
                <w:sz w:val="24"/>
                <w:szCs w:val="24"/>
                <w:lang w:eastAsia="en-US"/>
              </w:rPr>
              <w:t>姓名</w:t>
            </w:r>
          </w:p>
        </w:tc>
        <w:tc>
          <w:tcPr>
            <w:tcW w:w="1057" w:type="dxa"/>
            <w:vMerge w:val="restart"/>
            <w:tcBorders>
              <w:top w:val="single" w:color="000000" w:sz="4" w:space="0"/>
              <w:left w:val="single" w:color="000000" w:sz="4" w:space="0"/>
              <w:right w:val="single" w:color="000000" w:sz="4" w:space="0"/>
            </w:tcBorders>
            <w:vAlign w:val="center"/>
          </w:tcPr>
          <w:p w14:paraId="6F0CDD7E">
            <w:pPr>
              <w:jc w:val="center"/>
              <w:rPr>
                <w:rFonts w:ascii="宋体" w:hAnsi="宋体" w:eastAsia="宋体" w:cs="宋体"/>
                <w:sz w:val="24"/>
                <w:szCs w:val="24"/>
                <w:lang w:eastAsia="en-US"/>
              </w:rPr>
            </w:pPr>
            <w:r>
              <w:rPr>
                <w:rFonts w:hint="eastAsia" w:ascii="宋体" w:hAnsi="宋体" w:eastAsia="宋体" w:cs="宋体"/>
                <w:sz w:val="24"/>
                <w:szCs w:val="24"/>
                <w:lang w:eastAsia="en-US"/>
              </w:rPr>
              <w:t>职</w:t>
            </w:r>
            <w:r>
              <w:rPr>
                <w:rFonts w:ascii="宋体" w:hAnsi="宋体" w:eastAsia="宋体" w:cs="宋体"/>
                <w:sz w:val="24"/>
                <w:szCs w:val="24"/>
                <w:lang w:eastAsia="en-US"/>
              </w:rPr>
              <w:t>称</w:t>
            </w:r>
          </w:p>
        </w:tc>
        <w:tc>
          <w:tcPr>
            <w:tcW w:w="957" w:type="dxa"/>
            <w:vMerge w:val="restart"/>
            <w:tcBorders>
              <w:top w:val="single" w:color="000000" w:sz="4" w:space="0"/>
              <w:left w:val="single" w:color="000000" w:sz="4" w:space="0"/>
              <w:right w:val="single" w:color="000000" w:sz="4" w:space="0"/>
            </w:tcBorders>
            <w:vAlign w:val="center"/>
          </w:tcPr>
          <w:p w14:paraId="1D7715E6">
            <w:pPr>
              <w:jc w:val="center"/>
              <w:rPr>
                <w:rFonts w:ascii="宋体" w:hAnsi="宋体" w:eastAsia="宋体" w:cs="宋体"/>
                <w:sz w:val="24"/>
                <w:szCs w:val="24"/>
                <w:lang w:eastAsia="en-US"/>
              </w:rPr>
            </w:pPr>
            <w:r>
              <w:rPr>
                <w:rFonts w:ascii="宋体" w:hAnsi="宋体" w:eastAsia="宋体" w:cs="宋体"/>
                <w:sz w:val="24"/>
                <w:szCs w:val="24"/>
                <w:lang w:eastAsia="en-US"/>
              </w:rPr>
              <w:t>常住地</w:t>
            </w:r>
          </w:p>
        </w:tc>
        <w:tc>
          <w:tcPr>
            <w:tcW w:w="3755" w:type="dxa"/>
            <w:gridSpan w:val="4"/>
            <w:tcBorders>
              <w:top w:val="single" w:color="000000" w:sz="4" w:space="0"/>
              <w:left w:val="single" w:color="000000" w:sz="4" w:space="0"/>
              <w:bottom w:val="single" w:color="000000" w:sz="4" w:space="0"/>
              <w:right w:val="single" w:color="000000" w:sz="4" w:space="0"/>
            </w:tcBorders>
            <w:vAlign w:val="center"/>
          </w:tcPr>
          <w:p w14:paraId="62427700">
            <w:pPr>
              <w:spacing w:before="164" w:line="240" w:lineRule="exact"/>
              <w:jc w:val="center"/>
              <w:rPr>
                <w:rFonts w:ascii="宋体" w:hAnsi="宋体" w:eastAsia="宋体" w:cs="宋体"/>
                <w:sz w:val="24"/>
                <w:szCs w:val="24"/>
                <w:lang w:eastAsia="en-US"/>
              </w:rPr>
            </w:pPr>
            <w:r>
              <w:rPr>
                <w:rFonts w:ascii="宋体" w:hAnsi="宋体" w:eastAsia="宋体" w:cs="宋体"/>
                <w:w w:val="105"/>
                <w:sz w:val="24"/>
                <w:szCs w:val="24"/>
                <w:lang w:eastAsia="en-US"/>
              </w:rPr>
              <w:t>资格证明(附复印件）</w:t>
            </w:r>
          </w:p>
        </w:tc>
      </w:tr>
      <w:tr w14:paraId="55158D00">
        <w:tblPrEx>
          <w:tblCellMar>
            <w:top w:w="0" w:type="dxa"/>
            <w:left w:w="0" w:type="dxa"/>
            <w:bottom w:w="0" w:type="dxa"/>
            <w:right w:w="0" w:type="dxa"/>
          </w:tblCellMar>
        </w:tblPrEx>
        <w:trPr>
          <w:trHeight w:val="493" w:hRule="exact"/>
        </w:trPr>
        <w:tc>
          <w:tcPr>
            <w:tcW w:w="1084" w:type="dxa"/>
            <w:vMerge w:val="continue"/>
            <w:tcBorders>
              <w:left w:val="single" w:color="000000" w:sz="4" w:space="0"/>
              <w:bottom w:val="single" w:color="000000" w:sz="4" w:space="0"/>
              <w:right w:val="single" w:color="000000" w:sz="4" w:space="0"/>
            </w:tcBorders>
            <w:vAlign w:val="center"/>
          </w:tcPr>
          <w:p w14:paraId="219E0177">
            <w:pPr>
              <w:jc w:val="center"/>
              <w:rPr>
                <w:rFonts w:ascii="Calibri" w:hAnsi="Calibri" w:eastAsia="宋体" w:cs="Times New Roman"/>
                <w:lang w:eastAsia="en-US"/>
              </w:rPr>
            </w:pPr>
          </w:p>
        </w:tc>
        <w:tc>
          <w:tcPr>
            <w:tcW w:w="1081" w:type="dxa"/>
            <w:vMerge w:val="continue"/>
            <w:tcBorders>
              <w:left w:val="single" w:color="000000" w:sz="4" w:space="0"/>
              <w:bottom w:val="single" w:color="000000" w:sz="4" w:space="0"/>
              <w:right w:val="single" w:color="000000" w:sz="4" w:space="0"/>
            </w:tcBorders>
            <w:vAlign w:val="center"/>
          </w:tcPr>
          <w:p w14:paraId="398A1959">
            <w:pPr>
              <w:jc w:val="center"/>
              <w:rPr>
                <w:rFonts w:ascii="Calibri" w:hAnsi="Calibri" w:eastAsia="宋体" w:cs="Times New Roman"/>
                <w:lang w:eastAsia="en-US"/>
              </w:rPr>
            </w:pPr>
          </w:p>
        </w:tc>
        <w:tc>
          <w:tcPr>
            <w:tcW w:w="786" w:type="dxa"/>
            <w:vMerge w:val="continue"/>
            <w:tcBorders>
              <w:left w:val="single" w:color="000000" w:sz="4" w:space="0"/>
              <w:bottom w:val="single" w:color="000000" w:sz="4" w:space="0"/>
              <w:right w:val="single" w:color="000000" w:sz="4" w:space="0"/>
            </w:tcBorders>
            <w:vAlign w:val="center"/>
          </w:tcPr>
          <w:p w14:paraId="1ADF2A1F">
            <w:pPr>
              <w:jc w:val="center"/>
              <w:rPr>
                <w:rFonts w:ascii="Calibri" w:hAnsi="Calibri" w:eastAsia="宋体" w:cs="Times New Roman"/>
                <w:lang w:eastAsia="en-US"/>
              </w:rPr>
            </w:pPr>
          </w:p>
        </w:tc>
        <w:tc>
          <w:tcPr>
            <w:tcW w:w="1057" w:type="dxa"/>
            <w:vMerge w:val="continue"/>
            <w:tcBorders>
              <w:left w:val="single" w:color="000000" w:sz="4" w:space="0"/>
              <w:bottom w:val="single" w:color="000000" w:sz="4" w:space="0"/>
              <w:right w:val="single" w:color="000000" w:sz="4" w:space="0"/>
            </w:tcBorders>
            <w:vAlign w:val="center"/>
          </w:tcPr>
          <w:p w14:paraId="4269CBA6">
            <w:pPr>
              <w:jc w:val="center"/>
              <w:rPr>
                <w:rFonts w:ascii="Calibri" w:hAnsi="Calibri" w:eastAsia="宋体" w:cs="Times New Roman"/>
                <w:lang w:eastAsia="en-US"/>
              </w:rPr>
            </w:pPr>
          </w:p>
        </w:tc>
        <w:tc>
          <w:tcPr>
            <w:tcW w:w="957" w:type="dxa"/>
            <w:vMerge w:val="continue"/>
            <w:tcBorders>
              <w:left w:val="single" w:color="000000" w:sz="4" w:space="0"/>
              <w:bottom w:val="single" w:color="000000" w:sz="4" w:space="0"/>
              <w:right w:val="single" w:color="000000" w:sz="4" w:space="0"/>
            </w:tcBorders>
            <w:vAlign w:val="center"/>
          </w:tcPr>
          <w:p w14:paraId="76CF8DFE">
            <w:pPr>
              <w:jc w:val="center"/>
              <w:rPr>
                <w:rFonts w:ascii="Calibri" w:hAnsi="Calibri" w:eastAsia="宋体" w:cs="Times New Roman"/>
                <w:lang w:eastAsia="en-US"/>
              </w:rPr>
            </w:pPr>
          </w:p>
        </w:tc>
        <w:tc>
          <w:tcPr>
            <w:tcW w:w="1071" w:type="dxa"/>
            <w:tcBorders>
              <w:top w:val="single" w:color="000000" w:sz="4" w:space="0"/>
              <w:left w:val="single" w:color="000000" w:sz="4" w:space="0"/>
              <w:bottom w:val="single" w:color="000000" w:sz="4" w:space="0"/>
              <w:right w:val="single" w:color="000000" w:sz="4" w:space="0"/>
            </w:tcBorders>
            <w:vAlign w:val="center"/>
          </w:tcPr>
          <w:p w14:paraId="1BFCCB0C">
            <w:pPr>
              <w:spacing w:before="165" w:line="240" w:lineRule="exact"/>
              <w:jc w:val="center"/>
              <w:rPr>
                <w:rFonts w:ascii="宋体" w:hAnsi="宋体" w:eastAsia="宋体" w:cs="宋体"/>
                <w:sz w:val="24"/>
                <w:szCs w:val="24"/>
                <w:lang w:eastAsia="en-US"/>
              </w:rPr>
            </w:pPr>
            <w:r>
              <w:rPr>
                <w:rFonts w:ascii="宋体" w:hAnsi="宋体" w:eastAsia="宋体" w:cs="宋体"/>
                <w:sz w:val="24"/>
                <w:szCs w:val="24"/>
                <w:lang w:eastAsia="en-US"/>
              </w:rPr>
              <w:t>证书名称</w:t>
            </w:r>
          </w:p>
        </w:tc>
        <w:tc>
          <w:tcPr>
            <w:tcW w:w="855" w:type="dxa"/>
            <w:tcBorders>
              <w:top w:val="single" w:color="000000" w:sz="4" w:space="0"/>
              <w:left w:val="single" w:color="000000" w:sz="4" w:space="0"/>
              <w:bottom w:val="single" w:color="000000" w:sz="4" w:space="0"/>
              <w:right w:val="single" w:color="000000" w:sz="4" w:space="0"/>
            </w:tcBorders>
            <w:vAlign w:val="center"/>
          </w:tcPr>
          <w:p w14:paraId="050E4C77">
            <w:pPr>
              <w:spacing w:before="206" w:line="240" w:lineRule="exact"/>
              <w:jc w:val="center"/>
              <w:rPr>
                <w:rFonts w:ascii="宋体" w:hAnsi="宋体" w:eastAsia="宋体" w:cs="宋体"/>
                <w:sz w:val="24"/>
                <w:szCs w:val="24"/>
                <w:lang w:eastAsia="en-US"/>
              </w:rPr>
            </w:pPr>
            <w:r>
              <w:rPr>
                <w:rFonts w:ascii="宋体" w:hAnsi="宋体" w:eastAsia="宋体" w:cs="宋体"/>
                <w:sz w:val="24"/>
                <w:szCs w:val="24"/>
                <w:lang w:eastAsia="en-US"/>
              </w:rPr>
              <w:t>级别</w:t>
            </w:r>
          </w:p>
        </w:tc>
        <w:tc>
          <w:tcPr>
            <w:tcW w:w="973" w:type="dxa"/>
            <w:tcBorders>
              <w:top w:val="single" w:color="000000" w:sz="4" w:space="0"/>
              <w:left w:val="single" w:color="000000" w:sz="4" w:space="0"/>
              <w:bottom w:val="single" w:color="000000" w:sz="4" w:space="0"/>
              <w:right w:val="single" w:color="000000" w:sz="4" w:space="0"/>
            </w:tcBorders>
            <w:vAlign w:val="center"/>
          </w:tcPr>
          <w:p w14:paraId="3E48EE07">
            <w:pPr>
              <w:spacing w:before="206" w:line="240" w:lineRule="exact"/>
              <w:jc w:val="center"/>
              <w:rPr>
                <w:rFonts w:ascii="宋体" w:hAnsi="宋体" w:eastAsia="宋体" w:cs="宋体"/>
                <w:sz w:val="24"/>
                <w:szCs w:val="24"/>
                <w:lang w:eastAsia="en-US"/>
              </w:rPr>
            </w:pPr>
            <w:r>
              <w:rPr>
                <w:rFonts w:ascii="宋体" w:hAnsi="宋体" w:eastAsia="宋体" w:cs="宋体"/>
                <w:sz w:val="24"/>
                <w:szCs w:val="24"/>
                <w:lang w:eastAsia="en-US"/>
              </w:rPr>
              <w:t>证号</w:t>
            </w:r>
          </w:p>
        </w:tc>
        <w:tc>
          <w:tcPr>
            <w:tcW w:w="856" w:type="dxa"/>
            <w:tcBorders>
              <w:top w:val="single" w:color="000000" w:sz="4" w:space="0"/>
              <w:left w:val="single" w:color="000000" w:sz="4" w:space="0"/>
              <w:bottom w:val="single" w:color="000000" w:sz="4" w:space="0"/>
              <w:right w:val="single" w:color="000000" w:sz="4" w:space="0"/>
            </w:tcBorders>
            <w:vAlign w:val="center"/>
          </w:tcPr>
          <w:p w14:paraId="772D6906">
            <w:pPr>
              <w:spacing w:before="206" w:line="240" w:lineRule="exact"/>
              <w:jc w:val="center"/>
              <w:rPr>
                <w:rFonts w:ascii="宋体" w:hAnsi="宋体" w:eastAsia="宋体" w:cs="宋体"/>
                <w:sz w:val="24"/>
                <w:szCs w:val="24"/>
                <w:lang w:eastAsia="en-US"/>
              </w:rPr>
            </w:pPr>
            <w:r>
              <w:rPr>
                <w:rFonts w:ascii="宋体" w:hAnsi="宋体" w:eastAsia="宋体" w:cs="宋体"/>
                <w:sz w:val="24"/>
                <w:szCs w:val="24"/>
                <w:lang w:eastAsia="en-US"/>
              </w:rPr>
              <w:t>专业</w:t>
            </w:r>
          </w:p>
        </w:tc>
      </w:tr>
      <w:tr w14:paraId="59D6C97A">
        <w:tblPrEx>
          <w:tblCellMar>
            <w:top w:w="0" w:type="dxa"/>
            <w:left w:w="0" w:type="dxa"/>
            <w:bottom w:w="0" w:type="dxa"/>
            <w:right w:w="0" w:type="dxa"/>
          </w:tblCellMar>
        </w:tblPrEx>
        <w:trPr>
          <w:trHeight w:val="510" w:hRule="exact"/>
        </w:trPr>
        <w:tc>
          <w:tcPr>
            <w:tcW w:w="1084" w:type="dxa"/>
            <w:vMerge w:val="restart"/>
            <w:tcBorders>
              <w:top w:val="single" w:color="000000" w:sz="4" w:space="0"/>
              <w:left w:val="single" w:color="000000" w:sz="4" w:space="0"/>
              <w:right w:val="single" w:color="000000" w:sz="4" w:space="0"/>
            </w:tcBorders>
            <w:vAlign w:val="center"/>
          </w:tcPr>
          <w:p w14:paraId="60C0186F">
            <w:pPr>
              <w:jc w:val="center"/>
              <w:rPr>
                <w:rFonts w:ascii="宋体" w:hAnsi="宋体" w:eastAsia="宋体" w:cs="宋体"/>
                <w:sz w:val="24"/>
                <w:szCs w:val="24"/>
                <w:lang w:eastAsia="en-US"/>
              </w:rPr>
            </w:pPr>
            <w:r>
              <w:rPr>
                <w:rFonts w:ascii="宋体" w:hAnsi="宋体" w:eastAsia="宋体" w:cs="宋体"/>
                <w:sz w:val="24"/>
                <w:szCs w:val="24"/>
                <w:lang w:eastAsia="en-US"/>
              </w:rPr>
              <w:t>项目负 责人</w:t>
            </w:r>
          </w:p>
        </w:tc>
        <w:tc>
          <w:tcPr>
            <w:tcW w:w="1081" w:type="dxa"/>
            <w:tcBorders>
              <w:top w:val="single" w:color="000000" w:sz="4" w:space="0"/>
              <w:left w:val="single" w:color="000000" w:sz="4" w:space="0"/>
              <w:bottom w:val="single" w:color="000000" w:sz="4" w:space="0"/>
              <w:right w:val="single" w:color="000000" w:sz="4" w:space="0"/>
            </w:tcBorders>
            <w:vAlign w:val="center"/>
          </w:tcPr>
          <w:p w14:paraId="566686C4">
            <w:pPr>
              <w:jc w:val="center"/>
              <w:rPr>
                <w:rFonts w:ascii="Calibri" w:hAnsi="Calibri" w:eastAsia="宋体" w:cs="Times New Roman"/>
                <w:lang w:eastAsia="en-US"/>
              </w:rPr>
            </w:pPr>
          </w:p>
        </w:tc>
        <w:tc>
          <w:tcPr>
            <w:tcW w:w="786" w:type="dxa"/>
            <w:tcBorders>
              <w:top w:val="single" w:color="000000" w:sz="4" w:space="0"/>
              <w:left w:val="single" w:color="000000" w:sz="4" w:space="0"/>
              <w:bottom w:val="single" w:color="000000" w:sz="4" w:space="0"/>
              <w:right w:val="single" w:color="000000" w:sz="4" w:space="0"/>
            </w:tcBorders>
            <w:vAlign w:val="center"/>
          </w:tcPr>
          <w:p w14:paraId="530C307E">
            <w:pPr>
              <w:jc w:val="center"/>
              <w:rPr>
                <w:rFonts w:ascii="Calibri" w:hAnsi="Calibri" w:eastAsia="宋体" w:cs="Times New Roman"/>
                <w:lang w:eastAsia="en-US"/>
              </w:rPr>
            </w:pPr>
          </w:p>
        </w:tc>
        <w:tc>
          <w:tcPr>
            <w:tcW w:w="1057" w:type="dxa"/>
            <w:tcBorders>
              <w:top w:val="single" w:color="000000" w:sz="4" w:space="0"/>
              <w:left w:val="single" w:color="000000" w:sz="4" w:space="0"/>
              <w:bottom w:val="single" w:color="000000" w:sz="4" w:space="0"/>
              <w:right w:val="single" w:color="000000" w:sz="4" w:space="0"/>
            </w:tcBorders>
            <w:vAlign w:val="center"/>
          </w:tcPr>
          <w:p w14:paraId="7EB3AD1F">
            <w:pPr>
              <w:jc w:val="center"/>
              <w:rPr>
                <w:rFonts w:ascii="Calibri" w:hAnsi="Calibri" w:eastAsia="宋体" w:cs="Times New Roman"/>
                <w:lang w:eastAsia="en-US"/>
              </w:rPr>
            </w:pPr>
          </w:p>
        </w:tc>
        <w:tc>
          <w:tcPr>
            <w:tcW w:w="957" w:type="dxa"/>
            <w:tcBorders>
              <w:top w:val="single" w:color="000000" w:sz="4" w:space="0"/>
              <w:left w:val="single" w:color="000000" w:sz="4" w:space="0"/>
              <w:bottom w:val="single" w:color="000000" w:sz="4" w:space="0"/>
              <w:right w:val="single" w:color="000000" w:sz="4" w:space="0"/>
            </w:tcBorders>
            <w:vAlign w:val="center"/>
          </w:tcPr>
          <w:p w14:paraId="20428676">
            <w:pPr>
              <w:jc w:val="center"/>
              <w:rPr>
                <w:rFonts w:ascii="Calibri" w:hAnsi="Calibri" w:eastAsia="宋体" w:cs="Times New Roman"/>
                <w:lang w:eastAsia="en-US"/>
              </w:rPr>
            </w:pPr>
          </w:p>
        </w:tc>
        <w:tc>
          <w:tcPr>
            <w:tcW w:w="1071" w:type="dxa"/>
            <w:tcBorders>
              <w:top w:val="single" w:color="000000" w:sz="4" w:space="0"/>
              <w:left w:val="single" w:color="000000" w:sz="4" w:space="0"/>
              <w:bottom w:val="single" w:color="000000" w:sz="4" w:space="0"/>
              <w:right w:val="single" w:color="000000" w:sz="4" w:space="0"/>
            </w:tcBorders>
            <w:vAlign w:val="center"/>
          </w:tcPr>
          <w:p w14:paraId="2F6DE559">
            <w:pPr>
              <w:jc w:val="center"/>
              <w:rPr>
                <w:rFonts w:ascii="Calibri" w:hAnsi="Calibri" w:eastAsia="宋体" w:cs="Times New Roman"/>
                <w:lang w:eastAsia="en-US"/>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3A42F916">
            <w:pPr>
              <w:jc w:val="center"/>
              <w:rPr>
                <w:rFonts w:ascii="Calibri" w:hAnsi="Calibri" w:eastAsia="宋体" w:cs="Times New Roman"/>
                <w:lang w:eastAsia="en-US"/>
              </w:rPr>
            </w:pPr>
          </w:p>
        </w:tc>
        <w:tc>
          <w:tcPr>
            <w:tcW w:w="973" w:type="dxa"/>
            <w:tcBorders>
              <w:top w:val="single" w:color="000000" w:sz="4" w:space="0"/>
              <w:left w:val="single" w:color="000000" w:sz="4" w:space="0"/>
              <w:bottom w:val="single" w:color="000000" w:sz="4" w:space="0"/>
              <w:right w:val="single" w:color="000000" w:sz="4" w:space="0"/>
            </w:tcBorders>
            <w:vAlign w:val="center"/>
          </w:tcPr>
          <w:p w14:paraId="785CEB5F">
            <w:pPr>
              <w:jc w:val="center"/>
              <w:rPr>
                <w:rFonts w:ascii="Calibri" w:hAnsi="Calibri" w:eastAsia="宋体" w:cs="Times New Roman"/>
                <w:lang w:eastAsia="en-US"/>
              </w:rPr>
            </w:pPr>
          </w:p>
        </w:tc>
        <w:tc>
          <w:tcPr>
            <w:tcW w:w="856" w:type="dxa"/>
            <w:tcBorders>
              <w:top w:val="single" w:color="000000" w:sz="4" w:space="0"/>
              <w:left w:val="single" w:color="000000" w:sz="4" w:space="0"/>
              <w:bottom w:val="single" w:color="000000" w:sz="4" w:space="0"/>
              <w:right w:val="single" w:color="000000" w:sz="4" w:space="0"/>
            </w:tcBorders>
            <w:vAlign w:val="center"/>
          </w:tcPr>
          <w:p w14:paraId="3F55D4D8">
            <w:pPr>
              <w:jc w:val="center"/>
              <w:rPr>
                <w:rFonts w:ascii="Calibri" w:hAnsi="Calibri" w:eastAsia="宋体" w:cs="Times New Roman"/>
                <w:lang w:eastAsia="en-US"/>
              </w:rPr>
            </w:pPr>
          </w:p>
        </w:tc>
      </w:tr>
      <w:tr w14:paraId="0948EC78">
        <w:trPr>
          <w:trHeight w:val="560" w:hRule="exact"/>
        </w:trPr>
        <w:tc>
          <w:tcPr>
            <w:tcW w:w="1084" w:type="dxa"/>
            <w:vMerge w:val="continue"/>
            <w:tcBorders>
              <w:left w:val="single" w:color="000000" w:sz="4" w:space="0"/>
              <w:right w:val="single" w:color="000000" w:sz="4" w:space="0"/>
            </w:tcBorders>
            <w:vAlign w:val="center"/>
          </w:tcPr>
          <w:p w14:paraId="399B9610">
            <w:pPr>
              <w:jc w:val="center"/>
              <w:rPr>
                <w:rFonts w:ascii="Calibri" w:hAnsi="Calibri" w:eastAsia="宋体" w:cs="Times New Roman"/>
                <w:lang w:eastAsia="en-US"/>
              </w:rPr>
            </w:pPr>
          </w:p>
        </w:tc>
        <w:tc>
          <w:tcPr>
            <w:tcW w:w="1081" w:type="dxa"/>
            <w:tcBorders>
              <w:top w:val="single" w:color="000000" w:sz="4" w:space="0"/>
              <w:left w:val="single" w:color="000000" w:sz="4" w:space="0"/>
              <w:bottom w:val="single" w:color="000000" w:sz="4" w:space="0"/>
              <w:right w:val="single" w:color="000000" w:sz="4" w:space="0"/>
            </w:tcBorders>
            <w:vAlign w:val="center"/>
          </w:tcPr>
          <w:p w14:paraId="2BBE2706">
            <w:pPr>
              <w:jc w:val="center"/>
              <w:rPr>
                <w:rFonts w:ascii="Calibri" w:hAnsi="Calibri" w:eastAsia="宋体" w:cs="Times New Roman"/>
                <w:lang w:eastAsia="en-US"/>
              </w:rPr>
            </w:pPr>
          </w:p>
        </w:tc>
        <w:tc>
          <w:tcPr>
            <w:tcW w:w="786" w:type="dxa"/>
            <w:tcBorders>
              <w:top w:val="single" w:color="000000" w:sz="4" w:space="0"/>
              <w:left w:val="single" w:color="000000" w:sz="4" w:space="0"/>
              <w:bottom w:val="single" w:color="000000" w:sz="4" w:space="0"/>
              <w:right w:val="single" w:color="000000" w:sz="4" w:space="0"/>
            </w:tcBorders>
            <w:vAlign w:val="center"/>
          </w:tcPr>
          <w:p w14:paraId="459CC1B1">
            <w:pPr>
              <w:jc w:val="center"/>
              <w:rPr>
                <w:rFonts w:ascii="Calibri" w:hAnsi="Calibri" w:eastAsia="宋体" w:cs="Times New Roman"/>
                <w:lang w:eastAsia="en-US"/>
              </w:rPr>
            </w:pPr>
          </w:p>
        </w:tc>
        <w:tc>
          <w:tcPr>
            <w:tcW w:w="1057" w:type="dxa"/>
            <w:tcBorders>
              <w:top w:val="single" w:color="000000" w:sz="4" w:space="0"/>
              <w:left w:val="single" w:color="000000" w:sz="4" w:space="0"/>
              <w:bottom w:val="single" w:color="000000" w:sz="4" w:space="0"/>
              <w:right w:val="single" w:color="000000" w:sz="4" w:space="0"/>
            </w:tcBorders>
            <w:vAlign w:val="center"/>
          </w:tcPr>
          <w:p w14:paraId="64CEED51">
            <w:pPr>
              <w:jc w:val="center"/>
              <w:rPr>
                <w:rFonts w:ascii="Calibri" w:hAnsi="Calibri" w:eastAsia="宋体" w:cs="Times New Roman"/>
                <w:lang w:eastAsia="en-US"/>
              </w:rPr>
            </w:pPr>
          </w:p>
        </w:tc>
        <w:tc>
          <w:tcPr>
            <w:tcW w:w="957" w:type="dxa"/>
            <w:tcBorders>
              <w:top w:val="single" w:color="000000" w:sz="4" w:space="0"/>
              <w:left w:val="single" w:color="000000" w:sz="4" w:space="0"/>
              <w:bottom w:val="single" w:color="000000" w:sz="4" w:space="0"/>
              <w:right w:val="single" w:color="000000" w:sz="4" w:space="0"/>
            </w:tcBorders>
            <w:vAlign w:val="center"/>
          </w:tcPr>
          <w:p w14:paraId="6B7CD91D">
            <w:pPr>
              <w:jc w:val="center"/>
              <w:rPr>
                <w:rFonts w:ascii="Calibri" w:hAnsi="Calibri" w:eastAsia="宋体" w:cs="Times New Roman"/>
                <w:lang w:eastAsia="en-US"/>
              </w:rPr>
            </w:pPr>
          </w:p>
        </w:tc>
        <w:tc>
          <w:tcPr>
            <w:tcW w:w="1071" w:type="dxa"/>
            <w:tcBorders>
              <w:top w:val="single" w:color="000000" w:sz="4" w:space="0"/>
              <w:left w:val="single" w:color="000000" w:sz="4" w:space="0"/>
              <w:bottom w:val="single" w:color="000000" w:sz="4" w:space="0"/>
              <w:right w:val="single" w:color="000000" w:sz="4" w:space="0"/>
            </w:tcBorders>
            <w:vAlign w:val="center"/>
          </w:tcPr>
          <w:p w14:paraId="200A20A7">
            <w:pPr>
              <w:jc w:val="center"/>
              <w:rPr>
                <w:rFonts w:ascii="Calibri" w:hAnsi="Calibri" w:eastAsia="宋体" w:cs="Times New Roman"/>
                <w:lang w:eastAsia="en-US"/>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81D78C8">
            <w:pPr>
              <w:jc w:val="center"/>
              <w:rPr>
                <w:rFonts w:ascii="Calibri" w:hAnsi="Calibri" w:eastAsia="宋体" w:cs="Times New Roman"/>
                <w:lang w:eastAsia="en-US"/>
              </w:rPr>
            </w:pPr>
          </w:p>
        </w:tc>
        <w:tc>
          <w:tcPr>
            <w:tcW w:w="973" w:type="dxa"/>
            <w:tcBorders>
              <w:top w:val="single" w:color="000000" w:sz="4" w:space="0"/>
              <w:left w:val="single" w:color="000000" w:sz="4" w:space="0"/>
              <w:bottom w:val="single" w:color="000000" w:sz="4" w:space="0"/>
              <w:right w:val="single" w:color="000000" w:sz="4" w:space="0"/>
            </w:tcBorders>
            <w:vAlign w:val="center"/>
          </w:tcPr>
          <w:p w14:paraId="1CA25491">
            <w:pPr>
              <w:jc w:val="center"/>
              <w:rPr>
                <w:rFonts w:ascii="Calibri" w:hAnsi="Calibri" w:eastAsia="宋体" w:cs="Times New Roman"/>
                <w:lang w:eastAsia="en-US"/>
              </w:rPr>
            </w:pPr>
          </w:p>
        </w:tc>
        <w:tc>
          <w:tcPr>
            <w:tcW w:w="856" w:type="dxa"/>
            <w:tcBorders>
              <w:top w:val="single" w:color="000000" w:sz="4" w:space="0"/>
              <w:left w:val="single" w:color="000000" w:sz="4" w:space="0"/>
              <w:bottom w:val="single" w:color="000000" w:sz="4" w:space="0"/>
              <w:right w:val="single" w:color="000000" w:sz="4" w:space="0"/>
            </w:tcBorders>
            <w:vAlign w:val="center"/>
          </w:tcPr>
          <w:p w14:paraId="6D170D44">
            <w:pPr>
              <w:jc w:val="center"/>
              <w:rPr>
                <w:rFonts w:ascii="Calibri" w:hAnsi="Calibri" w:eastAsia="宋体" w:cs="Times New Roman"/>
                <w:lang w:eastAsia="en-US"/>
              </w:rPr>
            </w:pPr>
          </w:p>
        </w:tc>
      </w:tr>
      <w:tr w14:paraId="215F46F4">
        <w:tblPrEx>
          <w:tblCellMar>
            <w:top w:w="0" w:type="dxa"/>
            <w:left w:w="0" w:type="dxa"/>
            <w:bottom w:w="0" w:type="dxa"/>
            <w:right w:w="0" w:type="dxa"/>
          </w:tblCellMar>
        </w:tblPrEx>
        <w:trPr>
          <w:trHeight w:val="576" w:hRule="exact"/>
        </w:trPr>
        <w:tc>
          <w:tcPr>
            <w:tcW w:w="1084" w:type="dxa"/>
            <w:vMerge w:val="continue"/>
            <w:tcBorders>
              <w:left w:val="single" w:color="000000" w:sz="4" w:space="0"/>
              <w:bottom w:val="single" w:color="000000" w:sz="4" w:space="0"/>
              <w:right w:val="single" w:color="000000" w:sz="4" w:space="0"/>
            </w:tcBorders>
            <w:vAlign w:val="center"/>
          </w:tcPr>
          <w:p w14:paraId="1B0F9EBA">
            <w:pPr>
              <w:jc w:val="center"/>
              <w:rPr>
                <w:rFonts w:ascii="Calibri" w:hAnsi="Calibri" w:eastAsia="宋体" w:cs="Times New Roman"/>
                <w:lang w:eastAsia="en-US"/>
              </w:rPr>
            </w:pPr>
          </w:p>
        </w:tc>
        <w:tc>
          <w:tcPr>
            <w:tcW w:w="1081" w:type="dxa"/>
            <w:tcBorders>
              <w:top w:val="single" w:color="000000" w:sz="4" w:space="0"/>
              <w:left w:val="single" w:color="000000" w:sz="4" w:space="0"/>
              <w:bottom w:val="single" w:color="000000" w:sz="4" w:space="0"/>
              <w:right w:val="single" w:color="000000" w:sz="4" w:space="0"/>
            </w:tcBorders>
            <w:vAlign w:val="center"/>
          </w:tcPr>
          <w:p w14:paraId="14264543">
            <w:pPr>
              <w:jc w:val="center"/>
              <w:rPr>
                <w:rFonts w:ascii="Calibri" w:hAnsi="Calibri" w:eastAsia="宋体" w:cs="Times New Roman"/>
                <w:lang w:eastAsia="en-US"/>
              </w:rPr>
            </w:pPr>
          </w:p>
        </w:tc>
        <w:tc>
          <w:tcPr>
            <w:tcW w:w="786" w:type="dxa"/>
            <w:tcBorders>
              <w:top w:val="single" w:color="000000" w:sz="4" w:space="0"/>
              <w:left w:val="single" w:color="000000" w:sz="4" w:space="0"/>
              <w:bottom w:val="single" w:color="000000" w:sz="4" w:space="0"/>
              <w:right w:val="single" w:color="000000" w:sz="4" w:space="0"/>
            </w:tcBorders>
            <w:vAlign w:val="center"/>
          </w:tcPr>
          <w:p w14:paraId="4492B2A4">
            <w:pPr>
              <w:jc w:val="center"/>
              <w:rPr>
                <w:rFonts w:ascii="Calibri" w:hAnsi="Calibri" w:eastAsia="宋体" w:cs="Times New Roman"/>
                <w:lang w:eastAsia="en-US"/>
              </w:rPr>
            </w:pPr>
          </w:p>
        </w:tc>
        <w:tc>
          <w:tcPr>
            <w:tcW w:w="1057" w:type="dxa"/>
            <w:tcBorders>
              <w:top w:val="single" w:color="000000" w:sz="4" w:space="0"/>
              <w:left w:val="single" w:color="000000" w:sz="4" w:space="0"/>
              <w:bottom w:val="single" w:color="000000" w:sz="4" w:space="0"/>
              <w:right w:val="single" w:color="000000" w:sz="4" w:space="0"/>
            </w:tcBorders>
            <w:vAlign w:val="center"/>
          </w:tcPr>
          <w:p w14:paraId="65162230">
            <w:pPr>
              <w:jc w:val="center"/>
              <w:rPr>
                <w:rFonts w:ascii="Calibri" w:hAnsi="Calibri" w:eastAsia="宋体" w:cs="Times New Roman"/>
                <w:lang w:eastAsia="en-US"/>
              </w:rPr>
            </w:pPr>
          </w:p>
        </w:tc>
        <w:tc>
          <w:tcPr>
            <w:tcW w:w="957" w:type="dxa"/>
            <w:tcBorders>
              <w:top w:val="single" w:color="000000" w:sz="4" w:space="0"/>
              <w:left w:val="single" w:color="000000" w:sz="4" w:space="0"/>
              <w:bottom w:val="single" w:color="000000" w:sz="4" w:space="0"/>
              <w:right w:val="single" w:color="000000" w:sz="4" w:space="0"/>
            </w:tcBorders>
            <w:vAlign w:val="center"/>
          </w:tcPr>
          <w:p w14:paraId="4FC14A41">
            <w:pPr>
              <w:jc w:val="center"/>
              <w:rPr>
                <w:rFonts w:ascii="Calibri" w:hAnsi="Calibri" w:eastAsia="宋体" w:cs="Times New Roman"/>
                <w:lang w:eastAsia="en-US"/>
              </w:rPr>
            </w:pPr>
          </w:p>
        </w:tc>
        <w:tc>
          <w:tcPr>
            <w:tcW w:w="1071" w:type="dxa"/>
            <w:tcBorders>
              <w:top w:val="single" w:color="000000" w:sz="4" w:space="0"/>
              <w:left w:val="single" w:color="000000" w:sz="4" w:space="0"/>
              <w:bottom w:val="single" w:color="000000" w:sz="4" w:space="0"/>
              <w:right w:val="single" w:color="000000" w:sz="4" w:space="0"/>
            </w:tcBorders>
            <w:vAlign w:val="center"/>
          </w:tcPr>
          <w:p w14:paraId="136C3ACC">
            <w:pPr>
              <w:jc w:val="center"/>
              <w:rPr>
                <w:rFonts w:ascii="Calibri" w:hAnsi="Calibri" w:eastAsia="宋体" w:cs="Times New Roman"/>
                <w:lang w:eastAsia="en-US"/>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5540A66D">
            <w:pPr>
              <w:jc w:val="center"/>
              <w:rPr>
                <w:rFonts w:ascii="Calibri" w:hAnsi="Calibri" w:eastAsia="宋体" w:cs="Times New Roman"/>
                <w:lang w:eastAsia="en-US"/>
              </w:rPr>
            </w:pPr>
          </w:p>
        </w:tc>
        <w:tc>
          <w:tcPr>
            <w:tcW w:w="973" w:type="dxa"/>
            <w:tcBorders>
              <w:top w:val="single" w:color="000000" w:sz="4" w:space="0"/>
              <w:left w:val="single" w:color="000000" w:sz="4" w:space="0"/>
              <w:bottom w:val="single" w:color="000000" w:sz="4" w:space="0"/>
              <w:right w:val="single" w:color="000000" w:sz="4" w:space="0"/>
            </w:tcBorders>
            <w:vAlign w:val="center"/>
          </w:tcPr>
          <w:p w14:paraId="18FF8C1E">
            <w:pPr>
              <w:jc w:val="center"/>
              <w:rPr>
                <w:rFonts w:ascii="Calibri" w:hAnsi="Calibri" w:eastAsia="宋体" w:cs="Times New Roman"/>
                <w:lang w:eastAsia="en-US"/>
              </w:rPr>
            </w:pPr>
          </w:p>
        </w:tc>
        <w:tc>
          <w:tcPr>
            <w:tcW w:w="856" w:type="dxa"/>
            <w:tcBorders>
              <w:top w:val="single" w:color="000000" w:sz="4" w:space="0"/>
              <w:left w:val="single" w:color="000000" w:sz="4" w:space="0"/>
              <w:bottom w:val="single" w:color="000000" w:sz="4" w:space="0"/>
              <w:right w:val="single" w:color="000000" w:sz="4" w:space="0"/>
            </w:tcBorders>
            <w:vAlign w:val="center"/>
          </w:tcPr>
          <w:p w14:paraId="5264E940">
            <w:pPr>
              <w:jc w:val="center"/>
              <w:rPr>
                <w:rFonts w:ascii="Calibri" w:hAnsi="Calibri" w:eastAsia="宋体" w:cs="Times New Roman"/>
                <w:lang w:eastAsia="en-US"/>
              </w:rPr>
            </w:pPr>
          </w:p>
        </w:tc>
      </w:tr>
    </w:tbl>
    <w:p w14:paraId="3AAEC63F">
      <w:pPr>
        <w:spacing w:line="360" w:lineRule="auto"/>
        <w:rPr>
          <w:rFonts w:ascii="宋体" w:hAnsi="宋体" w:eastAsia="宋体"/>
          <w:sz w:val="28"/>
          <w:szCs w:val="28"/>
        </w:rPr>
      </w:pPr>
    </w:p>
    <w:p w14:paraId="72D14F22">
      <w:pPr>
        <w:spacing w:line="360" w:lineRule="auto"/>
        <w:rPr>
          <w:rFonts w:ascii="宋体" w:hAnsi="宋体" w:eastAsia="宋体"/>
          <w:sz w:val="28"/>
          <w:szCs w:val="28"/>
        </w:rPr>
      </w:pPr>
      <w:r>
        <w:rPr>
          <w:rFonts w:hint="eastAsia" w:ascii="宋体" w:hAnsi="宋体" w:eastAsia="宋体"/>
          <w:sz w:val="28"/>
          <w:szCs w:val="28"/>
        </w:rPr>
        <w:t xml:space="preserve">投标人(盖章）： </w:t>
      </w:r>
      <w:r>
        <w:rPr>
          <w:rFonts w:hint="eastAsia" w:ascii="宋体" w:hAnsi="宋体" w:eastAsia="宋体"/>
          <w:sz w:val="28"/>
          <w:szCs w:val="28"/>
        </w:rPr>
        <w:tab/>
      </w:r>
      <w:r>
        <w:rPr>
          <w:rFonts w:ascii="宋体" w:hAnsi="宋体" w:eastAsia="宋体"/>
          <w:sz w:val="28"/>
          <w:szCs w:val="28"/>
        </w:rPr>
        <w:t xml:space="preserve">    </w:t>
      </w:r>
    </w:p>
    <w:p w14:paraId="78F8388E">
      <w:pPr>
        <w:spacing w:line="360" w:lineRule="auto"/>
        <w:rPr>
          <w:rFonts w:ascii="宋体" w:hAnsi="宋体" w:eastAsia="宋体"/>
          <w:sz w:val="28"/>
          <w:szCs w:val="28"/>
        </w:rPr>
      </w:pPr>
      <w:r>
        <w:rPr>
          <w:rFonts w:hint="eastAsia" w:ascii="宋体" w:hAnsi="宋体" w:eastAsia="宋体"/>
          <w:sz w:val="28"/>
          <w:szCs w:val="28"/>
        </w:rPr>
        <w:t xml:space="preserve">法定代表人或委托代理人(签字）： </w:t>
      </w:r>
      <w:r>
        <w:rPr>
          <w:rFonts w:hint="eastAsia" w:ascii="宋体" w:hAnsi="宋体" w:eastAsia="宋体"/>
          <w:sz w:val="28"/>
          <w:szCs w:val="28"/>
        </w:rPr>
        <w:tab/>
      </w:r>
    </w:p>
    <w:p w14:paraId="7CC3965B">
      <w:pPr>
        <w:spacing w:line="360" w:lineRule="auto"/>
        <w:rPr>
          <w:rFonts w:ascii="宋体" w:hAnsi="宋体" w:eastAsia="宋体"/>
          <w:sz w:val="28"/>
          <w:szCs w:val="28"/>
        </w:rPr>
      </w:pPr>
      <w:r>
        <w:rPr>
          <w:rFonts w:hint="eastAsia" w:ascii="宋体" w:hAnsi="宋体" w:eastAsia="宋体"/>
          <w:sz w:val="28"/>
          <w:szCs w:val="28"/>
        </w:rPr>
        <w:t>日</w:t>
      </w:r>
      <w:r>
        <w:rPr>
          <w:rFonts w:hint="eastAsia" w:ascii="宋体" w:hAnsi="宋体" w:eastAsia="宋体"/>
          <w:sz w:val="28"/>
          <w:szCs w:val="28"/>
        </w:rPr>
        <w:tab/>
      </w:r>
      <w:r>
        <w:rPr>
          <w:rFonts w:ascii="宋体" w:hAnsi="宋体" w:eastAsia="宋体"/>
          <w:sz w:val="28"/>
          <w:szCs w:val="28"/>
        </w:rPr>
        <w:t xml:space="preserve">   </w:t>
      </w:r>
      <w:r>
        <w:rPr>
          <w:rFonts w:hint="eastAsia" w:ascii="宋体" w:hAnsi="宋体" w:eastAsia="宋体"/>
          <w:sz w:val="28"/>
          <w:szCs w:val="28"/>
        </w:rPr>
        <w:t>期：</w:t>
      </w:r>
      <w:r>
        <w:rPr>
          <w:rFonts w:hint="eastAsia" w:ascii="宋体" w:hAnsi="宋体" w:eastAsia="宋体"/>
          <w:sz w:val="28"/>
          <w:szCs w:val="28"/>
        </w:rPr>
        <w:tab/>
      </w:r>
      <w:r>
        <w:rPr>
          <w:rFonts w:hint="eastAsia" w:ascii="宋体" w:hAnsi="宋体" w:eastAsia="宋体"/>
          <w:sz w:val="28"/>
          <w:szCs w:val="28"/>
        </w:rPr>
        <w:t>年</w:t>
      </w:r>
      <w:r>
        <w:rPr>
          <w:rFonts w:hint="eastAsia" w:ascii="宋体" w:hAnsi="宋体" w:eastAsia="宋体"/>
          <w:sz w:val="28"/>
          <w:szCs w:val="28"/>
        </w:rPr>
        <w:tab/>
      </w:r>
      <w:r>
        <w:rPr>
          <w:rFonts w:ascii="宋体" w:hAnsi="宋体" w:eastAsia="宋体"/>
          <w:sz w:val="28"/>
          <w:szCs w:val="28"/>
        </w:rPr>
        <w:t xml:space="preserve">   </w:t>
      </w:r>
      <w:r>
        <w:rPr>
          <w:rFonts w:hint="eastAsia" w:ascii="宋体" w:hAnsi="宋体" w:eastAsia="宋体"/>
          <w:sz w:val="28"/>
          <w:szCs w:val="28"/>
        </w:rPr>
        <w:t>月</w:t>
      </w:r>
      <w:r>
        <w:rPr>
          <w:rFonts w:hint="eastAsia" w:ascii="宋体" w:hAnsi="宋体" w:eastAsia="宋体"/>
          <w:sz w:val="28"/>
          <w:szCs w:val="28"/>
        </w:rPr>
        <w:tab/>
      </w:r>
      <w:r>
        <w:rPr>
          <w:rFonts w:ascii="宋体" w:hAnsi="宋体" w:eastAsia="宋体"/>
          <w:sz w:val="28"/>
          <w:szCs w:val="28"/>
        </w:rPr>
        <w:t xml:space="preserve">   </w:t>
      </w:r>
      <w:r>
        <w:rPr>
          <w:rFonts w:hint="eastAsia" w:ascii="宋体" w:hAnsi="宋体" w:eastAsia="宋体"/>
          <w:sz w:val="28"/>
          <w:szCs w:val="28"/>
        </w:rPr>
        <w:t>日</w:t>
      </w:r>
    </w:p>
    <w:p w14:paraId="3CAEB6D5">
      <w:pPr>
        <w:spacing w:line="360" w:lineRule="auto"/>
        <w:rPr>
          <w:rFonts w:ascii="宋体" w:hAnsi="宋体" w:eastAsia="宋体"/>
          <w:b/>
          <w:sz w:val="28"/>
          <w:szCs w:val="28"/>
        </w:rPr>
      </w:pPr>
      <w:r>
        <w:rPr>
          <w:rFonts w:ascii="宋体" w:hAnsi="宋体" w:eastAsia="宋体"/>
          <w:b/>
          <w:sz w:val="28"/>
          <w:szCs w:val="28"/>
        </w:rPr>
        <w:t>2</w:t>
      </w:r>
      <w:r>
        <w:rPr>
          <w:rFonts w:hint="eastAsia" w:ascii="宋体" w:hAnsi="宋体" w:eastAsia="宋体"/>
          <w:b/>
          <w:sz w:val="28"/>
          <w:szCs w:val="28"/>
        </w:rPr>
        <w:t>.</w:t>
      </w:r>
      <w:r>
        <w:rPr>
          <w:rFonts w:ascii="宋体" w:hAnsi="宋体" w:eastAsia="宋体"/>
          <w:b/>
          <w:sz w:val="28"/>
          <w:szCs w:val="28"/>
        </w:rPr>
        <w:t>本项目</w:t>
      </w:r>
      <w:r>
        <w:rPr>
          <w:rFonts w:hint="eastAsia" w:ascii="宋体" w:hAnsi="宋体" w:eastAsia="宋体"/>
          <w:b/>
          <w:sz w:val="28"/>
          <w:szCs w:val="28"/>
        </w:rPr>
        <w:t>其他服务人员情况表</w:t>
      </w:r>
    </w:p>
    <w:p w14:paraId="74D1325F">
      <w:pPr>
        <w:spacing w:line="360" w:lineRule="auto"/>
        <w:rPr>
          <w:rFonts w:ascii="宋体" w:hAnsi="宋体" w:eastAsia="宋体"/>
          <w:sz w:val="28"/>
          <w:szCs w:val="28"/>
        </w:rPr>
      </w:pPr>
      <w:r>
        <w:rPr>
          <w:rFonts w:hint="eastAsia" w:ascii="宋体" w:hAnsi="宋体" w:eastAsia="宋体"/>
          <w:sz w:val="28"/>
          <w:szCs w:val="28"/>
        </w:rPr>
        <w:t>招标文件编号：</w:t>
      </w:r>
    </w:p>
    <w:tbl>
      <w:tblPr>
        <w:tblStyle w:val="7"/>
        <w:tblW w:w="8720" w:type="dxa"/>
        <w:tblInd w:w="108" w:type="dxa"/>
        <w:tblLayout w:type="fixed"/>
        <w:tblCellMar>
          <w:top w:w="0" w:type="dxa"/>
          <w:left w:w="0" w:type="dxa"/>
          <w:bottom w:w="0" w:type="dxa"/>
          <w:right w:w="0" w:type="dxa"/>
        </w:tblCellMar>
      </w:tblPr>
      <w:tblGrid>
        <w:gridCol w:w="1084"/>
        <w:gridCol w:w="1081"/>
        <w:gridCol w:w="786"/>
        <w:gridCol w:w="1057"/>
        <w:gridCol w:w="957"/>
        <w:gridCol w:w="1071"/>
        <w:gridCol w:w="855"/>
        <w:gridCol w:w="973"/>
        <w:gridCol w:w="856"/>
      </w:tblGrid>
      <w:tr w14:paraId="7E9D2117">
        <w:tblPrEx>
          <w:tblCellMar>
            <w:top w:w="0" w:type="dxa"/>
            <w:left w:w="0" w:type="dxa"/>
            <w:bottom w:w="0" w:type="dxa"/>
            <w:right w:w="0" w:type="dxa"/>
          </w:tblCellMar>
        </w:tblPrEx>
        <w:trPr>
          <w:trHeight w:val="497" w:hRule="exact"/>
        </w:trPr>
        <w:tc>
          <w:tcPr>
            <w:tcW w:w="1084" w:type="dxa"/>
            <w:vMerge w:val="restart"/>
            <w:tcBorders>
              <w:top w:val="single" w:color="000000" w:sz="4" w:space="0"/>
              <w:left w:val="single" w:color="000000" w:sz="4" w:space="0"/>
              <w:right w:val="single" w:color="000000" w:sz="4" w:space="0"/>
            </w:tcBorders>
            <w:vAlign w:val="center"/>
          </w:tcPr>
          <w:p w14:paraId="24B0653C">
            <w:pPr>
              <w:jc w:val="center"/>
              <w:rPr>
                <w:rFonts w:ascii="宋体" w:hAnsi="宋体" w:eastAsia="宋体" w:cs="宋体"/>
                <w:sz w:val="24"/>
                <w:szCs w:val="24"/>
                <w:lang w:eastAsia="en-US"/>
              </w:rPr>
            </w:pPr>
            <w:r>
              <w:rPr>
                <w:rFonts w:ascii="宋体" w:hAnsi="宋体" w:eastAsia="宋体" w:cs="宋体"/>
                <w:sz w:val="24"/>
                <w:szCs w:val="24"/>
                <w:lang w:eastAsia="en-US"/>
              </w:rPr>
              <w:t>类别</w:t>
            </w:r>
          </w:p>
        </w:tc>
        <w:tc>
          <w:tcPr>
            <w:tcW w:w="1081" w:type="dxa"/>
            <w:vMerge w:val="restart"/>
            <w:tcBorders>
              <w:top w:val="single" w:color="000000" w:sz="4" w:space="0"/>
              <w:left w:val="single" w:color="000000" w:sz="4" w:space="0"/>
              <w:right w:val="single" w:color="000000" w:sz="4" w:space="0"/>
            </w:tcBorders>
            <w:vAlign w:val="center"/>
          </w:tcPr>
          <w:p w14:paraId="415FC212">
            <w:pPr>
              <w:jc w:val="center"/>
              <w:rPr>
                <w:rFonts w:ascii="宋体" w:hAnsi="宋体" w:eastAsia="宋体" w:cs="宋体"/>
                <w:sz w:val="24"/>
                <w:szCs w:val="24"/>
                <w:lang w:eastAsia="en-US"/>
              </w:rPr>
            </w:pPr>
            <w:r>
              <w:rPr>
                <w:rFonts w:hint="eastAsia" w:ascii="宋体" w:hAnsi="宋体" w:eastAsia="宋体" w:cs="宋体"/>
                <w:sz w:val="24"/>
                <w:szCs w:val="24"/>
                <w:lang w:eastAsia="en-US"/>
              </w:rPr>
              <w:t>职</w:t>
            </w:r>
            <w:r>
              <w:rPr>
                <w:rFonts w:ascii="宋体" w:hAnsi="宋体" w:eastAsia="宋体" w:cs="宋体"/>
                <w:sz w:val="24"/>
                <w:szCs w:val="24"/>
                <w:lang w:eastAsia="en-US"/>
              </w:rPr>
              <w:t>务</w:t>
            </w:r>
          </w:p>
        </w:tc>
        <w:tc>
          <w:tcPr>
            <w:tcW w:w="786" w:type="dxa"/>
            <w:vMerge w:val="restart"/>
            <w:tcBorders>
              <w:top w:val="single" w:color="000000" w:sz="4" w:space="0"/>
              <w:left w:val="single" w:color="000000" w:sz="4" w:space="0"/>
              <w:right w:val="single" w:color="000000" w:sz="4" w:space="0"/>
            </w:tcBorders>
            <w:vAlign w:val="center"/>
          </w:tcPr>
          <w:p w14:paraId="7DBCD9C8">
            <w:pPr>
              <w:jc w:val="center"/>
              <w:rPr>
                <w:rFonts w:ascii="宋体" w:hAnsi="宋体" w:eastAsia="宋体" w:cs="宋体"/>
                <w:sz w:val="24"/>
                <w:szCs w:val="24"/>
                <w:lang w:eastAsia="en-US"/>
              </w:rPr>
            </w:pPr>
            <w:r>
              <w:rPr>
                <w:rFonts w:ascii="宋体" w:hAnsi="宋体" w:eastAsia="宋体" w:cs="宋体"/>
                <w:sz w:val="24"/>
                <w:szCs w:val="24"/>
                <w:lang w:eastAsia="en-US"/>
              </w:rPr>
              <w:t>姓名</w:t>
            </w:r>
          </w:p>
        </w:tc>
        <w:tc>
          <w:tcPr>
            <w:tcW w:w="1057" w:type="dxa"/>
            <w:vMerge w:val="restart"/>
            <w:tcBorders>
              <w:top w:val="single" w:color="000000" w:sz="4" w:space="0"/>
              <w:left w:val="single" w:color="000000" w:sz="4" w:space="0"/>
              <w:right w:val="single" w:color="000000" w:sz="4" w:space="0"/>
            </w:tcBorders>
            <w:vAlign w:val="center"/>
          </w:tcPr>
          <w:p w14:paraId="5A7B6BEA">
            <w:pPr>
              <w:jc w:val="center"/>
              <w:rPr>
                <w:rFonts w:ascii="宋体" w:hAnsi="宋体" w:eastAsia="宋体" w:cs="宋体"/>
                <w:sz w:val="24"/>
                <w:szCs w:val="24"/>
                <w:lang w:eastAsia="en-US"/>
              </w:rPr>
            </w:pPr>
            <w:r>
              <w:rPr>
                <w:rFonts w:hint="eastAsia" w:ascii="宋体" w:hAnsi="宋体" w:eastAsia="宋体" w:cs="宋体"/>
                <w:sz w:val="24"/>
                <w:szCs w:val="24"/>
                <w:lang w:eastAsia="en-US"/>
              </w:rPr>
              <w:t>职</w:t>
            </w:r>
            <w:r>
              <w:rPr>
                <w:rFonts w:ascii="宋体" w:hAnsi="宋体" w:eastAsia="宋体" w:cs="宋体"/>
                <w:sz w:val="24"/>
                <w:szCs w:val="24"/>
                <w:lang w:eastAsia="en-US"/>
              </w:rPr>
              <w:t>称</w:t>
            </w:r>
          </w:p>
        </w:tc>
        <w:tc>
          <w:tcPr>
            <w:tcW w:w="957" w:type="dxa"/>
            <w:vMerge w:val="restart"/>
            <w:tcBorders>
              <w:top w:val="single" w:color="000000" w:sz="4" w:space="0"/>
              <w:left w:val="single" w:color="000000" w:sz="4" w:space="0"/>
              <w:right w:val="single" w:color="000000" w:sz="4" w:space="0"/>
            </w:tcBorders>
            <w:vAlign w:val="center"/>
          </w:tcPr>
          <w:p w14:paraId="0EDAB486">
            <w:pPr>
              <w:jc w:val="center"/>
              <w:rPr>
                <w:rFonts w:ascii="宋体" w:hAnsi="宋体" w:eastAsia="宋体" w:cs="宋体"/>
                <w:sz w:val="24"/>
                <w:szCs w:val="24"/>
                <w:lang w:eastAsia="en-US"/>
              </w:rPr>
            </w:pPr>
            <w:r>
              <w:rPr>
                <w:rFonts w:ascii="宋体" w:hAnsi="宋体" w:eastAsia="宋体" w:cs="宋体"/>
                <w:sz w:val="24"/>
                <w:szCs w:val="24"/>
                <w:lang w:eastAsia="en-US"/>
              </w:rPr>
              <w:t>常住地</w:t>
            </w:r>
          </w:p>
        </w:tc>
        <w:tc>
          <w:tcPr>
            <w:tcW w:w="3755" w:type="dxa"/>
            <w:gridSpan w:val="4"/>
            <w:tcBorders>
              <w:top w:val="single" w:color="000000" w:sz="4" w:space="0"/>
              <w:left w:val="single" w:color="000000" w:sz="4" w:space="0"/>
              <w:bottom w:val="single" w:color="000000" w:sz="4" w:space="0"/>
              <w:right w:val="single" w:color="000000" w:sz="4" w:space="0"/>
            </w:tcBorders>
            <w:vAlign w:val="center"/>
          </w:tcPr>
          <w:p w14:paraId="3B55CA7E">
            <w:pPr>
              <w:spacing w:before="164"/>
              <w:jc w:val="center"/>
              <w:rPr>
                <w:rFonts w:ascii="宋体" w:hAnsi="宋体" w:eastAsia="宋体" w:cs="宋体"/>
                <w:sz w:val="24"/>
                <w:szCs w:val="24"/>
                <w:lang w:eastAsia="en-US"/>
              </w:rPr>
            </w:pPr>
            <w:r>
              <w:rPr>
                <w:rFonts w:ascii="宋体" w:hAnsi="宋体" w:eastAsia="宋体" w:cs="宋体"/>
                <w:w w:val="105"/>
                <w:sz w:val="24"/>
                <w:szCs w:val="24"/>
                <w:lang w:eastAsia="en-US"/>
              </w:rPr>
              <w:t>资格证明(附复印件）</w:t>
            </w:r>
          </w:p>
        </w:tc>
      </w:tr>
      <w:tr w14:paraId="513378B0">
        <w:tblPrEx>
          <w:tblCellMar>
            <w:top w:w="0" w:type="dxa"/>
            <w:left w:w="0" w:type="dxa"/>
            <w:bottom w:w="0" w:type="dxa"/>
            <w:right w:w="0" w:type="dxa"/>
          </w:tblCellMar>
        </w:tblPrEx>
        <w:trPr>
          <w:trHeight w:val="493" w:hRule="exact"/>
        </w:trPr>
        <w:tc>
          <w:tcPr>
            <w:tcW w:w="1084" w:type="dxa"/>
            <w:vMerge w:val="continue"/>
            <w:tcBorders>
              <w:left w:val="single" w:color="000000" w:sz="4" w:space="0"/>
              <w:bottom w:val="single" w:color="000000" w:sz="4" w:space="0"/>
              <w:right w:val="single" w:color="000000" w:sz="4" w:space="0"/>
            </w:tcBorders>
            <w:vAlign w:val="center"/>
          </w:tcPr>
          <w:p w14:paraId="55A4D094">
            <w:pPr>
              <w:jc w:val="center"/>
              <w:rPr>
                <w:rFonts w:ascii="Calibri" w:hAnsi="Calibri" w:eastAsia="宋体" w:cs="Times New Roman"/>
                <w:lang w:eastAsia="en-US"/>
              </w:rPr>
            </w:pPr>
          </w:p>
        </w:tc>
        <w:tc>
          <w:tcPr>
            <w:tcW w:w="1081" w:type="dxa"/>
            <w:vMerge w:val="continue"/>
            <w:tcBorders>
              <w:left w:val="single" w:color="000000" w:sz="4" w:space="0"/>
              <w:bottom w:val="single" w:color="000000" w:sz="4" w:space="0"/>
              <w:right w:val="single" w:color="000000" w:sz="4" w:space="0"/>
            </w:tcBorders>
            <w:vAlign w:val="center"/>
          </w:tcPr>
          <w:p w14:paraId="1192CED9">
            <w:pPr>
              <w:jc w:val="center"/>
              <w:rPr>
                <w:rFonts w:ascii="Calibri" w:hAnsi="Calibri" w:eastAsia="宋体" w:cs="Times New Roman"/>
                <w:lang w:eastAsia="en-US"/>
              </w:rPr>
            </w:pPr>
          </w:p>
        </w:tc>
        <w:tc>
          <w:tcPr>
            <w:tcW w:w="786" w:type="dxa"/>
            <w:vMerge w:val="continue"/>
            <w:tcBorders>
              <w:left w:val="single" w:color="000000" w:sz="4" w:space="0"/>
              <w:bottom w:val="single" w:color="000000" w:sz="4" w:space="0"/>
              <w:right w:val="single" w:color="000000" w:sz="4" w:space="0"/>
            </w:tcBorders>
            <w:vAlign w:val="center"/>
          </w:tcPr>
          <w:p w14:paraId="5FB697E1">
            <w:pPr>
              <w:jc w:val="center"/>
              <w:rPr>
                <w:rFonts w:ascii="Calibri" w:hAnsi="Calibri" w:eastAsia="宋体" w:cs="Times New Roman"/>
                <w:lang w:eastAsia="en-US"/>
              </w:rPr>
            </w:pPr>
          </w:p>
        </w:tc>
        <w:tc>
          <w:tcPr>
            <w:tcW w:w="1057" w:type="dxa"/>
            <w:vMerge w:val="continue"/>
            <w:tcBorders>
              <w:left w:val="single" w:color="000000" w:sz="4" w:space="0"/>
              <w:bottom w:val="single" w:color="000000" w:sz="4" w:space="0"/>
              <w:right w:val="single" w:color="000000" w:sz="4" w:space="0"/>
            </w:tcBorders>
            <w:vAlign w:val="center"/>
          </w:tcPr>
          <w:p w14:paraId="6E4E01E4">
            <w:pPr>
              <w:jc w:val="center"/>
              <w:rPr>
                <w:rFonts w:ascii="Calibri" w:hAnsi="Calibri" w:eastAsia="宋体" w:cs="Times New Roman"/>
                <w:lang w:eastAsia="en-US"/>
              </w:rPr>
            </w:pPr>
          </w:p>
        </w:tc>
        <w:tc>
          <w:tcPr>
            <w:tcW w:w="957" w:type="dxa"/>
            <w:vMerge w:val="continue"/>
            <w:tcBorders>
              <w:left w:val="single" w:color="000000" w:sz="4" w:space="0"/>
              <w:bottom w:val="single" w:color="000000" w:sz="4" w:space="0"/>
              <w:right w:val="single" w:color="000000" w:sz="4" w:space="0"/>
            </w:tcBorders>
            <w:vAlign w:val="center"/>
          </w:tcPr>
          <w:p w14:paraId="24D483EE">
            <w:pPr>
              <w:jc w:val="center"/>
              <w:rPr>
                <w:rFonts w:ascii="Calibri" w:hAnsi="Calibri" w:eastAsia="宋体" w:cs="Times New Roman"/>
                <w:lang w:eastAsia="en-US"/>
              </w:rPr>
            </w:pPr>
          </w:p>
        </w:tc>
        <w:tc>
          <w:tcPr>
            <w:tcW w:w="1071" w:type="dxa"/>
            <w:tcBorders>
              <w:top w:val="single" w:color="000000" w:sz="4" w:space="0"/>
              <w:left w:val="single" w:color="000000" w:sz="4" w:space="0"/>
              <w:bottom w:val="single" w:color="000000" w:sz="4" w:space="0"/>
              <w:right w:val="single" w:color="000000" w:sz="4" w:space="0"/>
            </w:tcBorders>
            <w:vAlign w:val="center"/>
          </w:tcPr>
          <w:p w14:paraId="6E82F5BA">
            <w:pPr>
              <w:spacing w:before="165"/>
              <w:jc w:val="center"/>
              <w:rPr>
                <w:rFonts w:ascii="宋体" w:hAnsi="宋体" w:eastAsia="宋体" w:cs="宋体"/>
                <w:sz w:val="24"/>
                <w:szCs w:val="24"/>
                <w:lang w:eastAsia="en-US"/>
              </w:rPr>
            </w:pPr>
            <w:r>
              <w:rPr>
                <w:rFonts w:ascii="宋体" w:hAnsi="宋体" w:eastAsia="宋体" w:cs="宋体"/>
                <w:sz w:val="24"/>
                <w:szCs w:val="24"/>
                <w:lang w:eastAsia="en-US"/>
              </w:rPr>
              <w:t>证书名称</w:t>
            </w:r>
          </w:p>
        </w:tc>
        <w:tc>
          <w:tcPr>
            <w:tcW w:w="855" w:type="dxa"/>
            <w:tcBorders>
              <w:top w:val="single" w:color="000000" w:sz="4" w:space="0"/>
              <w:left w:val="single" w:color="000000" w:sz="4" w:space="0"/>
              <w:bottom w:val="single" w:color="000000" w:sz="4" w:space="0"/>
              <w:right w:val="single" w:color="000000" w:sz="4" w:space="0"/>
            </w:tcBorders>
            <w:vAlign w:val="center"/>
          </w:tcPr>
          <w:p w14:paraId="2C82DF90">
            <w:pPr>
              <w:spacing w:before="206"/>
              <w:jc w:val="center"/>
              <w:rPr>
                <w:rFonts w:ascii="宋体" w:hAnsi="宋体" w:eastAsia="宋体" w:cs="宋体"/>
                <w:sz w:val="24"/>
                <w:szCs w:val="24"/>
                <w:lang w:eastAsia="en-US"/>
              </w:rPr>
            </w:pPr>
            <w:r>
              <w:rPr>
                <w:rFonts w:ascii="宋体" w:hAnsi="宋体" w:eastAsia="宋体" w:cs="宋体"/>
                <w:sz w:val="24"/>
                <w:szCs w:val="24"/>
                <w:lang w:eastAsia="en-US"/>
              </w:rPr>
              <w:t>级别</w:t>
            </w:r>
          </w:p>
        </w:tc>
        <w:tc>
          <w:tcPr>
            <w:tcW w:w="973" w:type="dxa"/>
            <w:tcBorders>
              <w:top w:val="single" w:color="000000" w:sz="4" w:space="0"/>
              <w:left w:val="single" w:color="000000" w:sz="4" w:space="0"/>
              <w:bottom w:val="single" w:color="000000" w:sz="4" w:space="0"/>
              <w:right w:val="single" w:color="000000" w:sz="4" w:space="0"/>
            </w:tcBorders>
            <w:vAlign w:val="center"/>
          </w:tcPr>
          <w:p w14:paraId="7189DD3A">
            <w:pPr>
              <w:spacing w:before="206"/>
              <w:jc w:val="center"/>
              <w:rPr>
                <w:rFonts w:ascii="宋体" w:hAnsi="宋体" w:eastAsia="宋体" w:cs="宋体"/>
                <w:sz w:val="24"/>
                <w:szCs w:val="24"/>
                <w:lang w:eastAsia="en-US"/>
              </w:rPr>
            </w:pPr>
            <w:r>
              <w:rPr>
                <w:rFonts w:ascii="宋体" w:hAnsi="宋体" w:eastAsia="宋体" w:cs="宋体"/>
                <w:sz w:val="24"/>
                <w:szCs w:val="24"/>
                <w:lang w:eastAsia="en-US"/>
              </w:rPr>
              <w:t>证号</w:t>
            </w:r>
          </w:p>
        </w:tc>
        <w:tc>
          <w:tcPr>
            <w:tcW w:w="856" w:type="dxa"/>
            <w:tcBorders>
              <w:top w:val="single" w:color="000000" w:sz="4" w:space="0"/>
              <w:left w:val="single" w:color="000000" w:sz="4" w:space="0"/>
              <w:bottom w:val="single" w:color="000000" w:sz="4" w:space="0"/>
              <w:right w:val="single" w:color="000000" w:sz="4" w:space="0"/>
            </w:tcBorders>
            <w:vAlign w:val="center"/>
          </w:tcPr>
          <w:p w14:paraId="5FF74385">
            <w:pPr>
              <w:spacing w:before="206"/>
              <w:jc w:val="center"/>
              <w:rPr>
                <w:rFonts w:ascii="宋体" w:hAnsi="宋体" w:eastAsia="宋体" w:cs="宋体"/>
                <w:sz w:val="24"/>
                <w:szCs w:val="24"/>
                <w:lang w:eastAsia="en-US"/>
              </w:rPr>
            </w:pPr>
            <w:r>
              <w:rPr>
                <w:rFonts w:ascii="宋体" w:hAnsi="宋体" w:eastAsia="宋体" w:cs="宋体"/>
                <w:sz w:val="24"/>
                <w:szCs w:val="24"/>
                <w:lang w:eastAsia="en-US"/>
              </w:rPr>
              <w:t>专业</w:t>
            </w:r>
          </w:p>
        </w:tc>
      </w:tr>
      <w:tr w14:paraId="3A74D60B">
        <w:tblPrEx>
          <w:tblCellMar>
            <w:top w:w="0" w:type="dxa"/>
            <w:left w:w="0" w:type="dxa"/>
            <w:bottom w:w="0" w:type="dxa"/>
            <w:right w:w="0" w:type="dxa"/>
          </w:tblCellMar>
        </w:tblPrEx>
        <w:trPr>
          <w:trHeight w:val="510" w:hRule="exact"/>
        </w:trPr>
        <w:tc>
          <w:tcPr>
            <w:tcW w:w="1084" w:type="dxa"/>
            <w:vMerge w:val="restart"/>
            <w:tcBorders>
              <w:top w:val="single" w:color="000000" w:sz="4" w:space="0"/>
              <w:left w:val="single" w:color="000000" w:sz="4" w:space="0"/>
              <w:right w:val="single" w:color="000000" w:sz="4" w:space="0"/>
            </w:tcBorders>
            <w:vAlign w:val="center"/>
          </w:tcPr>
          <w:p w14:paraId="1ECA03CB">
            <w:pPr>
              <w:jc w:val="center"/>
              <w:rPr>
                <w:rFonts w:ascii="宋体" w:hAnsi="宋体" w:eastAsia="宋体" w:cs="宋体"/>
                <w:sz w:val="24"/>
                <w:szCs w:val="24"/>
                <w:lang w:eastAsia="en-US"/>
              </w:rPr>
            </w:pPr>
            <w:r>
              <w:rPr>
                <w:rFonts w:hint="eastAsia" w:ascii="宋体" w:hAnsi="宋体" w:eastAsia="宋体" w:cs="宋体"/>
                <w:sz w:val="24"/>
                <w:szCs w:val="24"/>
                <w:lang w:eastAsia="en-US"/>
              </w:rPr>
              <w:t>其他</w:t>
            </w:r>
            <w:r>
              <w:rPr>
                <w:rFonts w:ascii="宋体" w:hAnsi="宋体" w:eastAsia="宋体" w:cs="宋体"/>
                <w:sz w:val="24"/>
                <w:szCs w:val="24"/>
                <w:lang w:eastAsia="en-US"/>
              </w:rPr>
              <w:t>项目负责人</w:t>
            </w:r>
          </w:p>
        </w:tc>
        <w:tc>
          <w:tcPr>
            <w:tcW w:w="1081" w:type="dxa"/>
            <w:tcBorders>
              <w:top w:val="single" w:color="000000" w:sz="4" w:space="0"/>
              <w:left w:val="single" w:color="000000" w:sz="4" w:space="0"/>
              <w:bottom w:val="single" w:color="000000" w:sz="4" w:space="0"/>
              <w:right w:val="single" w:color="000000" w:sz="4" w:space="0"/>
            </w:tcBorders>
            <w:vAlign w:val="center"/>
          </w:tcPr>
          <w:p w14:paraId="3F58B21A">
            <w:pPr>
              <w:jc w:val="center"/>
              <w:rPr>
                <w:rFonts w:ascii="Calibri" w:hAnsi="Calibri" w:eastAsia="宋体" w:cs="Times New Roman"/>
                <w:lang w:eastAsia="en-US"/>
              </w:rPr>
            </w:pPr>
          </w:p>
        </w:tc>
        <w:tc>
          <w:tcPr>
            <w:tcW w:w="786" w:type="dxa"/>
            <w:tcBorders>
              <w:top w:val="single" w:color="000000" w:sz="4" w:space="0"/>
              <w:left w:val="single" w:color="000000" w:sz="4" w:space="0"/>
              <w:bottom w:val="single" w:color="000000" w:sz="4" w:space="0"/>
              <w:right w:val="single" w:color="000000" w:sz="4" w:space="0"/>
            </w:tcBorders>
            <w:vAlign w:val="center"/>
          </w:tcPr>
          <w:p w14:paraId="5B9BE581">
            <w:pPr>
              <w:jc w:val="center"/>
              <w:rPr>
                <w:rFonts w:ascii="Calibri" w:hAnsi="Calibri" w:eastAsia="宋体" w:cs="Times New Roman"/>
                <w:lang w:eastAsia="en-US"/>
              </w:rPr>
            </w:pPr>
          </w:p>
        </w:tc>
        <w:tc>
          <w:tcPr>
            <w:tcW w:w="1057" w:type="dxa"/>
            <w:tcBorders>
              <w:top w:val="single" w:color="000000" w:sz="4" w:space="0"/>
              <w:left w:val="single" w:color="000000" w:sz="4" w:space="0"/>
              <w:bottom w:val="single" w:color="000000" w:sz="4" w:space="0"/>
              <w:right w:val="single" w:color="000000" w:sz="4" w:space="0"/>
            </w:tcBorders>
            <w:vAlign w:val="center"/>
          </w:tcPr>
          <w:p w14:paraId="125A56CD">
            <w:pPr>
              <w:jc w:val="center"/>
              <w:rPr>
                <w:rFonts w:ascii="Calibri" w:hAnsi="Calibri" w:eastAsia="宋体" w:cs="Times New Roman"/>
                <w:lang w:eastAsia="en-US"/>
              </w:rPr>
            </w:pPr>
          </w:p>
        </w:tc>
        <w:tc>
          <w:tcPr>
            <w:tcW w:w="957" w:type="dxa"/>
            <w:tcBorders>
              <w:top w:val="single" w:color="000000" w:sz="4" w:space="0"/>
              <w:left w:val="single" w:color="000000" w:sz="4" w:space="0"/>
              <w:bottom w:val="single" w:color="000000" w:sz="4" w:space="0"/>
              <w:right w:val="single" w:color="000000" w:sz="4" w:space="0"/>
            </w:tcBorders>
            <w:vAlign w:val="center"/>
          </w:tcPr>
          <w:p w14:paraId="414717B8">
            <w:pPr>
              <w:jc w:val="center"/>
              <w:rPr>
                <w:rFonts w:ascii="Calibri" w:hAnsi="Calibri" w:eastAsia="宋体" w:cs="Times New Roman"/>
                <w:lang w:eastAsia="en-US"/>
              </w:rPr>
            </w:pPr>
          </w:p>
        </w:tc>
        <w:tc>
          <w:tcPr>
            <w:tcW w:w="1071" w:type="dxa"/>
            <w:tcBorders>
              <w:top w:val="single" w:color="000000" w:sz="4" w:space="0"/>
              <w:left w:val="single" w:color="000000" w:sz="4" w:space="0"/>
              <w:bottom w:val="single" w:color="000000" w:sz="4" w:space="0"/>
              <w:right w:val="single" w:color="000000" w:sz="4" w:space="0"/>
            </w:tcBorders>
            <w:vAlign w:val="center"/>
          </w:tcPr>
          <w:p w14:paraId="73A7E8C6">
            <w:pPr>
              <w:jc w:val="center"/>
              <w:rPr>
                <w:rFonts w:ascii="Calibri" w:hAnsi="Calibri" w:eastAsia="宋体" w:cs="Times New Roman"/>
                <w:lang w:eastAsia="en-US"/>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0F9CD68E">
            <w:pPr>
              <w:jc w:val="center"/>
              <w:rPr>
                <w:rFonts w:ascii="Calibri" w:hAnsi="Calibri" w:eastAsia="宋体" w:cs="Times New Roman"/>
                <w:lang w:eastAsia="en-US"/>
              </w:rPr>
            </w:pPr>
          </w:p>
        </w:tc>
        <w:tc>
          <w:tcPr>
            <w:tcW w:w="973" w:type="dxa"/>
            <w:tcBorders>
              <w:top w:val="single" w:color="000000" w:sz="4" w:space="0"/>
              <w:left w:val="single" w:color="000000" w:sz="4" w:space="0"/>
              <w:bottom w:val="single" w:color="000000" w:sz="4" w:space="0"/>
              <w:right w:val="single" w:color="000000" w:sz="4" w:space="0"/>
            </w:tcBorders>
            <w:vAlign w:val="center"/>
          </w:tcPr>
          <w:p w14:paraId="17EF84DD">
            <w:pPr>
              <w:jc w:val="center"/>
              <w:rPr>
                <w:rFonts w:ascii="Calibri" w:hAnsi="Calibri" w:eastAsia="宋体" w:cs="Times New Roman"/>
                <w:lang w:eastAsia="en-US"/>
              </w:rPr>
            </w:pPr>
          </w:p>
        </w:tc>
        <w:tc>
          <w:tcPr>
            <w:tcW w:w="856" w:type="dxa"/>
            <w:tcBorders>
              <w:top w:val="single" w:color="000000" w:sz="4" w:space="0"/>
              <w:left w:val="single" w:color="000000" w:sz="4" w:space="0"/>
              <w:bottom w:val="single" w:color="000000" w:sz="4" w:space="0"/>
              <w:right w:val="single" w:color="000000" w:sz="4" w:space="0"/>
            </w:tcBorders>
            <w:vAlign w:val="center"/>
          </w:tcPr>
          <w:p w14:paraId="26682EA6">
            <w:pPr>
              <w:jc w:val="center"/>
              <w:rPr>
                <w:rFonts w:ascii="Calibri" w:hAnsi="Calibri" w:eastAsia="宋体" w:cs="Times New Roman"/>
                <w:lang w:eastAsia="en-US"/>
              </w:rPr>
            </w:pPr>
          </w:p>
        </w:tc>
      </w:tr>
      <w:tr w14:paraId="00325F81">
        <w:tblPrEx>
          <w:tblCellMar>
            <w:top w:w="0" w:type="dxa"/>
            <w:left w:w="0" w:type="dxa"/>
            <w:bottom w:w="0" w:type="dxa"/>
            <w:right w:w="0" w:type="dxa"/>
          </w:tblCellMar>
        </w:tblPrEx>
        <w:trPr>
          <w:trHeight w:val="560" w:hRule="exact"/>
        </w:trPr>
        <w:tc>
          <w:tcPr>
            <w:tcW w:w="1084" w:type="dxa"/>
            <w:vMerge w:val="continue"/>
            <w:tcBorders>
              <w:left w:val="single" w:color="000000" w:sz="4" w:space="0"/>
              <w:right w:val="single" w:color="000000" w:sz="4" w:space="0"/>
            </w:tcBorders>
            <w:vAlign w:val="center"/>
          </w:tcPr>
          <w:p w14:paraId="037B3BA6">
            <w:pPr>
              <w:jc w:val="center"/>
              <w:rPr>
                <w:rFonts w:ascii="Calibri" w:hAnsi="Calibri" w:eastAsia="宋体" w:cs="Times New Roman"/>
                <w:lang w:eastAsia="en-US"/>
              </w:rPr>
            </w:pPr>
          </w:p>
        </w:tc>
        <w:tc>
          <w:tcPr>
            <w:tcW w:w="1081" w:type="dxa"/>
            <w:tcBorders>
              <w:top w:val="single" w:color="000000" w:sz="4" w:space="0"/>
              <w:left w:val="single" w:color="000000" w:sz="4" w:space="0"/>
              <w:bottom w:val="single" w:color="000000" w:sz="4" w:space="0"/>
              <w:right w:val="single" w:color="000000" w:sz="4" w:space="0"/>
            </w:tcBorders>
            <w:vAlign w:val="center"/>
          </w:tcPr>
          <w:p w14:paraId="6B9DE487">
            <w:pPr>
              <w:jc w:val="center"/>
              <w:rPr>
                <w:rFonts w:ascii="Calibri" w:hAnsi="Calibri" w:eastAsia="宋体" w:cs="Times New Roman"/>
                <w:lang w:eastAsia="en-US"/>
              </w:rPr>
            </w:pPr>
          </w:p>
        </w:tc>
        <w:tc>
          <w:tcPr>
            <w:tcW w:w="786" w:type="dxa"/>
            <w:tcBorders>
              <w:top w:val="single" w:color="000000" w:sz="4" w:space="0"/>
              <w:left w:val="single" w:color="000000" w:sz="4" w:space="0"/>
              <w:bottom w:val="single" w:color="000000" w:sz="4" w:space="0"/>
              <w:right w:val="single" w:color="000000" w:sz="4" w:space="0"/>
            </w:tcBorders>
            <w:vAlign w:val="center"/>
          </w:tcPr>
          <w:p w14:paraId="03F0D496">
            <w:pPr>
              <w:jc w:val="center"/>
              <w:rPr>
                <w:rFonts w:ascii="Calibri" w:hAnsi="Calibri" w:eastAsia="宋体" w:cs="Times New Roman"/>
                <w:lang w:eastAsia="en-US"/>
              </w:rPr>
            </w:pPr>
          </w:p>
        </w:tc>
        <w:tc>
          <w:tcPr>
            <w:tcW w:w="1057" w:type="dxa"/>
            <w:tcBorders>
              <w:top w:val="single" w:color="000000" w:sz="4" w:space="0"/>
              <w:left w:val="single" w:color="000000" w:sz="4" w:space="0"/>
              <w:bottom w:val="single" w:color="000000" w:sz="4" w:space="0"/>
              <w:right w:val="single" w:color="000000" w:sz="4" w:space="0"/>
            </w:tcBorders>
            <w:vAlign w:val="center"/>
          </w:tcPr>
          <w:p w14:paraId="2F743BE1">
            <w:pPr>
              <w:jc w:val="center"/>
              <w:rPr>
                <w:rFonts w:ascii="Calibri" w:hAnsi="Calibri" w:eastAsia="宋体" w:cs="Times New Roman"/>
                <w:lang w:eastAsia="en-US"/>
              </w:rPr>
            </w:pPr>
          </w:p>
        </w:tc>
        <w:tc>
          <w:tcPr>
            <w:tcW w:w="957" w:type="dxa"/>
            <w:tcBorders>
              <w:top w:val="single" w:color="000000" w:sz="4" w:space="0"/>
              <w:left w:val="single" w:color="000000" w:sz="4" w:space="0"/>
              <w:bottom w:val="single" w:color="000000" w:sz="4" w:space="0"/>
              <w:right w:val="single" w:color="000000" w:sz="4" w:space="0"/>
            </w:tcBorders>
            <w:vAlign w:val="center"/>
          </w:tcPr>
          <w:p w14:paraId="684DEA38">
            <w:pPr>
              <w:jc w:val="center"/>
              <w:rPr>
                <w:rFonts w:ascii="Calibri" w:hAnsi="Calibri" w:eastAsia="宋体" w:cs="Times New Roman"/>
                <w:lang w:eastAsia="en-US"/>
              </w:rPr>
            </w:pPr>
          </w:p>
        </w:tc>
        <w:tc>
          <w:tcPr>
            <w:tcW w:w="1071" w:type="dxa"/>
            <w:tcBorders>
              <w:top w:val="single" w:color="000000" w:sz="4" w:space="0"/>
              <w:left w:val="single" w:color="000000" w:sz="4" w:space="0"/>
              <w:bottom w:val="single" w:color="000000" w:sz="4" w:space="0"/>
              <w:right w:val="single" w:color="000000" w:sz="4" w:space="0"/>
            </w:tcBorders>
            <w:vAlign w:val="center"/>
          </w:tcPr>
          <w:p w14:paraId="03750EA1">
            <w:pPr>
              <w:jc w:val="center"/>
              <w:rPr>
                <w:rFonts w:ascii="Calibri" w:hAnsi="Calibri" w:eastAsia="宋体" w:cs="Times New Roman"/>
                <w:lang w:eastAsia="en-US"/>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5743183">
            <w:pPr>
              <w:jc w:val="center"/>
              <w:rPr>
                <w:rFonts w:ascii="Calibri" w:hAnsi="Calibri" w:eastAsia="宋体" w:cs="Times New Roman"/>
                <w:lang w:eastAsia="en-US"/>
              </w:rPr>
            </w:pPr>
          </w:p>
        </w:tc>
        <w:tc>
          <w:tcPr>
            <w:tcW w:w="973" w:type="dxa"/>
            <w:tcBorders>
              <w:top w:val="single" w:color="000000" w:sz="4" w:space="0"/>
              <w:left w:val="single" w:color="000000" w:sz="4" w:space="0"/>
              <w:bottom w:val="single" w:color="000000" w:sz="4" w:space="0"/>
              <w:right w:val="single" w:color="000000" w:sz="4" w:space="0"/>
            </w:tcBorders>
            <w:vAlign w:val="center"/>
          </w:tcPr>
          <w:p w14:paraId="3AFEBEEF">
            <w:pPr>
              <w:jc w:val="center"/>
              <w:rPr>
                <w:rFonts w:ascii="Calibri" w:hAnsi="Calibri" w:eastAsia="宋体" w:cs="Times New Roman"/>
                <w:lang w:eastAsia="en-US"/>
              </w:rPr>
            </w:pPr>
          </w:p>
        </w:tc>
        <w:tc>
          <w:tcPr>
            <w:tcW w:w="856" w:type="dxa"/>
            <w:tcBorders>
              <w:top w:val="single" w:color="000000" w:sz="4" w:space="0"/>
              <w:left w:val="single" w:color="000000" w:sz="4" w:space="0"/>
              <w:bottom w:val="single" w:color="000000" w:sz="4" w:space="0"/>
              <w:right w:val="single" w:color="000000" w:sz="4" w:space="0"/>
            </w:tcBorders>
            <w:vAlign w:val="center"/>
          </w:tcPr>
          <w:p w14:paraId="271885BD">
            <w:pPr>
              <w:jc w:val="center"/>
              <w:rPr>
                <w:rFonts w:ascii="Calibri" w:hAnsi="Calibri" w:eastAsia="宋体" w:cs="Times New Roman"/>
                <w:lang w:eastAsia="en-US"/>
              </w:rPr>
            </w:pPr>
          </w:p>
        </w:tc>
      </w:tr>
      <w:tr w14:paraId="49E0DC32">
        <w:tblPrEx>
          <w:tblCellMar>
            <w:top w:w="0" w:type="dxa"/>
            <w:left w:w="0" w:type="dxa"/>
            <w:bottom w:w="0" w:type="dxa"/>
            <w:right w:w="0" w:type="dxa"/>
          </w:tblCellMar>
        </w:tblPrEx>
        <w:trPr>
          <w:trHeight w:val="576" w:hRule="exact"/>
        </w:trPr>
        <w:tc>
          <w:tcPr>
            <w:tcW w:w="1084" w:type="dxa"/>
            <w:vMerge w:val="continue"/>
            <w:tcBorders>
              <w:left w:val="single" w:color="000000" w:sz="4" w:space="0"/>
              <w:bottom w:val="single" w:color="000000" w:sz="4" w:space="0"/>
              <w:right w:val="single" w:color="000000" w:sz="4" w:space="0"/>
            </w:tcBorders>
            <w:vAlign w:val="center"/>
          </w:tcPr>
          <w:p w14:paraId="729F4004">
            <w:pPr>
              <w:jc w:val="center"/>
              <w:rPr>
                <w:rFonts w:ascii="Calibri" w:hAnsi="Calibri" w:eastAsia="宋体" w:cs="Times New Roman"/>
                <w:lang w:eastAsia="en-US"/>
              </w:rPr>
            </w:pPr>
          </w:p>
        </w:tc>
        <w:tc>
          <w:tcPr>
            <w:tcW w:w="1081" w:type="dxa"/>
            <w:tcBorders>
              <w:top w:val="single" w:color="000000" w:sz="4" w:space="0"/>
              <w:left w:val="single" w:color="000000" w:sz="4" w:space="0"/>
              <w:bottom w:val="single" w:color="000000" w:sz="4" w:space="0"/>
              <w:right w:val="single" w:color="000000" w:sz="4" w:space="0"/>
            </w:tcBorders>
            <w:vAlign w:val="center"/>
          </w:tcPr>
          <w:p w14:paraId="65BF0144">
            <w:pPr>
              <w:jc w:val="center"/>
              <w:rPr>
                <w:rFonts w:ascii="Calibri" w:hAnsi="Calibri" w:eastAsia="宋体" w:cs="Times New Roman"/>
                <w:lang w:eastAsia="en-US"/>
              </w:rPr>
            </w:pPr>
          </w:p>
        </w:tc>
        <w:tc>
          <w:tcPr>
            <w:tcW w:w="786" w:type="dxa"/>
            <w:tcBorders>
              <w:top w:val="single" w:color="000000" w:sz="4" w:space="0"/>
              <w:left w:val="single" w:color="000000" w:sz="4" w:space="0"/>
              <w:bottom w:val="single" w:color="000000" w:sz="4" w:space="0"/>
              <w:right w:val="single" w:color="000000" w:sz="4" w:space="0"/>
            </w:tcBorders>
            <w:vAlign w:val="center"/>
          </w:tcPr>
          <w:p w14:paraId="78A125A4">
            <w:pPr>
              <w:jc w:val="center"/>
              <w:rPr>
                <w:rFonts w:ascii="Calibri" w:hAnsi="Calibri" w:eastAsia="宋体" w:cs="Times New Roman"/>
                <w:lang w:eastAsia="en-US"/>
              </w:rPr>
            </w:pPr>
          </w:p>
        </w:tc>
        <w:tc>
          <w:tcPr>
            <w:tcW w:w="1057" w:type="dxa"/>
            <w:tcBorders>
              <w:top w:val="single" w:color="000000" w:sz="4" w:space="0"/>
              <w:left w:val="single" w:color="000000" w:sz="4" w:space="0"/>
              <w:bottom w:val="single" w:color="000000" w:sz="4" w:space="0"/>
              <w:right w:val="single" w:color="000000" w:sz="4" w:space="0"/>
            </w:tcBorders>
            <w:vAlign w:val="center"/>
          </w:tcPr>
          <w:p w14:paraId="5E4BE21D">
            <w:pPr>
              <w:jc w:val="center"/>
              <w:rPr>
                <w:rFonts w:ascii="Calibri" w:hAnsi="Calibri" w:eastAsia="宋体" w:cs="Times New Roman"/>
                <w:lang w:eastAsia="en-US"/>
              </w:rPr>
            </w:pPr>
          </w:p>
        </w:tc>
        <w:tc>
          <w:tcPr>
            <w:tcW w:w="957" w:type="dxa"/>
            <w:tcBorders>
              <w:top w:val="single" w:color="000000" w:sz="4" w:space="0"/>
              <w:left w:val="single" w:color="000000" w:sz="4" w:space="0"/>
              <w:bottom w:val="single" w:color="000000" w:sz="4" w:space="0"/>
              <w:right w:val="single" w:color="000000" w:sz="4" w:space="0"/>
            </w:tcBorders>
            <w:vAlign w:val="center"/>
          </w:tcPr>
          <w:p w14:paraId="3FB8B42B">
            <w:pPr>
              <w:jc w:val="center"/>
              <w:rPr>
                <w:rFonts w:ascii="Calibri" w:hAnsi="Calibri" w:eastAsia="宋体" w:cs="Times New Roman"/>
                <w:lang w:eastAsia="en-US"/>
              </w:rPr>
            </w:pPr>
          </w:p>
        </w:tc>
        <w:tc>
          <w:tcPr>
            <w:tcW w:w="1071" w:type="dxa"/>
            <w:tcBorders>
              <w:top w:val="single" w:color="000000" w:sz="4" w:space="0"/>
              <w:left w:val="single" w:color="000000" w:sz="4" w:space="0"/>
              <w:bottom w:val="single" w:color="000000" w:sz="4" w:space="0"/>
              <w:right w:val="single" w:color="000000" w:sz="4" w:space="0"/>
            </w:tcBorders>
            <w:vAlign w:val="center"/>
          </w:tcPr>
          <w:p w14:paraId="2EF8550A">
            <w:pPr>
              <w:jc w:val="center"/>
              <w:rPr>
                <w:rFonts w:ascii="Calibri" w:hAnsi="Calibri" w:eastAsia="宋体" w:cs="Times New Roman"/>
                <w:lang w:eastAsia="en-US"/>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2D683340">
            <w:pPr>
              <w:jc w:val="center"/>
              <w:rPr>
                <w:rFonts w:ascii="Calibri" w:hAnsi="Calibri" w:eastAsia="宋体" w:cs="Times New Roman"/>
                <w:lang w:eastAsia="en-US"/>
              </w:rPr>
            </w:pPr>
          </w:p>
        </w:tc>
        <w:tc>
          <w:tcPr>
            <w:tcW w:w="973" w:type="dxa"/>
            <w:tcBorders>
              <w:top w:val="single" w:color="000000" w:sz="4" w:space="0"/>
              <w:left w:val="single" w:color="000000" w:sz="4" w:space="0"/>
              <w:bottom w:val="single" w:color="000000" w:sz="4" w:space="0"/>
              <w:right w:val="single" w:color="000000" w:sz="4" w:space="0"/>
            </w:tcBorders>
            <w:vAlign w:val="center"/>
          </w:tcPr>
          <w:p w14:paraId="17A66860">
            <w:pPr>
              <w:jc w:val="center"/>
              <w:rPr>
                <w:rFonts w:ascii="Calibri" w:hAnsi="Calibri" w:eastAsia="宋体" w:cs="Times New Roman"/>
                <w:lang w:eastAsia="en-US"/>
              </w:rPr>
            </w:pPr>
          </w:p>
        </w:tc>
        <w:tc>
          <w:tcPr>
            <w:tcW w:w="856" w:type="dxa"/>
            <w:tcBorders>
              <w:top w:val="single" w:color="000000" w:sz="4" w:space="0"/>
              <w:left w:val="single" w:color="000000" w:sz="4" w:space="0"/>
              <w:bottom w:val="single" w:color="000000" w:sz="4" w:space="0"/>
              <w:right w:val="single" w:color="000000" w:sz="4" w:space="0"/>
            </w:tcBorders>
            <w:vAlign w:val="center"/>
          </w:tcPr>
          <w:p w14:paraId="538C0D86">
            <w:pPr>
              <w:jc w:val="center"/>
              <w:rPr>
                <w:rFonts w:ascii="Calibri" w:hAnsi="Calibri" w:eastAsia="宋体" w:cs="Times New Roman"/>
                <w:lang w:eastAsia="en-US"/>
              </w:rPr>
            </w:pPr>
          </w:p>
        </w:tc>
      </w:tr>
    </w:tbl>
    <w:p w14:paraId="4B35BE9F">
      <w:pPr>
        <w:spacing w:line="360" w:lineRule="auto"/>
        <w:rPr>
          <w:rFonts w:ascii="宋体" w:hAnsi="宋体" w:eastAsia="宋体"/>
          <w:sz w:val="28"/>
          <w:szCs w:val="28"/>
        </w:rPr>
      </w:pPr>
    </w:p>
    <w:p w14:paraId="16714BDE">
      <w:pPr>
        <w:spacing w:line="360" w:lineRule="auto"/>
        <w:rPr>
          <w:rFonts w:ascii="宋体" w:hAnsi="宋体" w:eastAsia="宋体"/>
          <w:sz w:val="28"/>
          <w:szCs w:val="28"/>
        </w:rPr>
      </w:pPr>
      <w:r>
        <w:rPr>
          <w:rFonts w:hint="eastAsia" w:ascii="宋体" w:hAnsi="宋体" w:eastAsia="宋体"/>
          <w:sz w:val="28"/>
          <w:szCs w:val="28"/>
        </w:rPr>
        <w:t xml:space="preserve">投标人(盖章）： </w:t>
      </w:r>
      <w:r>
        <w:rPr>
          <w:rFonts w:hint="eastAsia" w:ascii="宋体" w:hAnsi="宋体" w:eastAsia="宋体"/>
          <w:sz w:val="28"/>
          <w:szCs w:val="28"/>
        </w:rPr>
        <w:tab/>
      </w:r>
      <w:r>
        <w:rPr>
          <w:rFonts w:ascii="宋体" w:hAnsi="宋体" w:eastAsia="宋体"/>
          <w:sz w:val="28"/>
          <w:szCs w:val="28"/>
        </w:rPr>
        <w:t xml:space="preserve">    </w:t>
      </w:r>
    </w:p>
    <w:p w14:paraId="6D72FD8F">
      <w:pPr>
        <w:spacing w:line="360" w:lineRule="auto"/>
        <w:rPr>
          <w:rFonts w:ascii="宋体" w:hAnsi="宋体" w:eastAsia="宋体"/>
          <w:sz w:val="28"/>
          <w:szCs w:val="28"/>
        </w:rPr>
      </w:pPr>
      <w:r>
        <w:rPr>
          <w:rFonts w:hint="eastAsia" w:ascii="宋体" w:hAnsi="宋体" w:eastAsia="宋体"/>
          <w:sz w:val="28"/>
          <w:szCs w:val="28"/>
        </w:rPr>
        <w:t xml:space="preserve">法定代表人或委托代理人(签字）： </w:t>
      </w:r>
      <w:r>
        <w:rPr>
          <w:rFonts w:hint="eastAsia" w:ascii="宋体" w:hAnsi="宋体" w:eastAsia="宋体"/>
          <w:sz w:val="28"/>
          <w:szCs w:val="28"/>
        </w:rPr>
        <w:tab/>
      </w:r>
    </w:p>
    <w:p w14:paraId="12E1C252">
      <w:pPr>
        <w:spacing w:line="360" w:lineRule="auto"/>
        <w:rPr>
          <w:rFonts w:ascii="宋体" w:hAnsi="宋体" w:eastAsia="宋体"/>
          <w:sz w:val="28"/>
          <w:szCs w:val="28"/>
        </w:rPr>
      </w:pPr>
      <w:r>
        <w:rPr>
          <w:rFonts w:hint="eastAsia" w:ascii="宋体" w:hAnsi="宋体" w:eastAsia="宋体"/>
          <w:sz w:val="28"/>
          <w:szCs w:val="28"/>
        </w:rPr>
        <w:t>日</w:t>
      </w:r>
      <w:r>
        <w:rPr>
          <w:rFonts w:hint="eastAsia" w:ascii="宋体" w:hAnsi="宋体" w:eastAsia="宋体"/>
          <w:sz w:val="28"/>
          <w:szCs w:val="28"/>
        </w:rPr>
        <w:tab/>
      </w:r>
      <w:r>
        <w:rPr>
          <w:rFonts w:ascii="宋体" w:hAnsi="宋体" w:eastAsia="宋体"/>
          <w:sz w:val="28"/>
          <w:szCs w:val="28"/>
        </w:rPr>
        <w:t xml:space="preserve">   </w:t>
      </w:r>
      <w:r>
        <w:rPr>
          <w:rFonts w:hint="eastAsia" w:ascii="宋体" w:hAnsi="宋体" w:eastAsia="宋体"/>
          <w:sz w:val="28"/>
          <w:szCs w:val="28"/>
        </w:rPr>
        <w:t>期：</w:t>
      </w:r>
      <w:r>
        <w:rPr>
          <w:rFonts w:hint="eastAsia" w:ascii="宋体" w:hAnsi="宋体" w:eastAsia="宋体"/>
          <w:sz w:val="28"/>
          <w:szCs w:val="28"/>
        </w:rPr>
        <w:tab/>
      </w:r>
      <w:r>
        <w:rPr>
          <w:rFonts w:hint="eastAsia" w:ascii="宋体" w:hAnsi="宋体" w:eastAsia="宋体"/>
          <w:sz w:val="28"/>
          <w:szCs w:val="28"/>
        </w:rPr>
        <w:t>年</w:t>
      </w:r>
      <w:r>
        <w:rPr>
          <w:rFonts w:hint="eastAsia" w:ascii="宋体" w:hAnsi="宋体" w:eastAsia="宋体"/>
          <w:sz w:val="28"/>
          <w:szCs w:val="28"/>
        </w:rPr>
        <w:tab/>
      </w:r>
      <w:r>
        <w:rPr>
          <w:rFonts w:ascii="宋体" w:hAnsi="宋体" w:eastAsia="宋体"/>
          <w:sz w:val="28"/>
          <w:szCs w:val="28"/>
        </w:rPr>
        <w:t xml:space="preserve">   </w:t>
      </w:r>
      <w:r>
        <w:rPr>
          <w:rFonts w:hint="eastAsia" w:ascii="宋体" w:hAnsi="宋体" w:eastAsia="宋体"/>
          <w:sz w:val="28"/>
          <w:szCs w:val="28"/>
        </w:rPr>
        <w:t>月</w:t>
      </w:r>
      <w:r>
        <w:rPr>
          <w:rFonts w:hint="eastAsia" w:ascii="宋体" w:hAnsi="宋体" w:eastAsia="宋体"/>
          <w:sz w:val="28"/>
          <w:szCs w:val="28"/>
        </w:rPr>
        <w:tab/>
      </w:r>
      <w:r>
        <w:rPr>
          <w:rFonts w:ascii="宋体" w:hAnsi="宋体" w:eastAsia="宋体"/>
          <w:sz w:val="28"/>
          <w:szCs w:val="28"/>
        </w:rPr>
        <w:t xml:space="preserve">   </w:t>
      </w:r>
      <w:r>
        <w:rPr>
          <w:rFonts w:hint="eastAsia" w:ascii="宋体" w:hAnsi="宋体" w:eastAsia="宋体"/>
          <w:sz w:val="28"/>
          <w:szCs w:val="28"/>
        </w:rPr>
        <w:t>日</w:t>
      </w:r>
    </w:p>
    <w:p w14:paraId="39609A82">
      <w:pPr>
        <w:spacing w:line="360" w:lineRule="auto"/>
        <w:rPr>
          <w:rFonts w:ascii="宋体" w:hAnsi="宋体" w:eastAsia="宋体"/>
          <w:sz w:val="28"/>
          <w:szCs w:val="28"/>
        </w:rPr>
      </w:pPr>
    </w:p>
    <w:p w14:paraId="2959A7C4">
      <w:pPr>
        <w:jc w:val="center"/>
        <w:rPr>
          <w:rFonts w:ascii="宋体" w:hAnsi="宋体" w:eastAsia="宋体"/>
          <w:b/>
          <w:sz w:val="28"/>
          <w:szCs w:val="28"/>
        </w:rPr>
      </w:pPr>
    </w:p>
    <w:p w14:paraId="57C3FF19">
      <w:pPr>
        <w:jc w:val="left"/>
        <w:rPr>
          <w:rFonts w:ascii="宋体" w:hAnsi="宋体" w:eastAsia="宋体" w:cs="宋体"/>
          <w:kern w:val="0"/>
          <w:sz w:val="24"/>
          <w:szCs w:val="24"/>
        </w:rPr>
      </w:pPr>
    </w:p>
    <w:p w14:paraId="5F8ECBD3">
      <w:pPr>
        <w:jc w:val="left"/>
        <w:rPr>
          <w:rFonts w:ascii="宋体" w:hAnsi="宋体" w:eastAsia="宋体" w:cs="宋体"/>
          <w:kern w:val="0"/>
          <w:sz w:val="24"/>
          <w:szCs w:val="24"/>
        </w:rPr>
      </w:pPr>
    </w:p>
    <w:p w14:paraId="45452827">
      <w:pPr>
        <w:jc w:val="left"/>
        <w:rPr>
          <w:rFonts w:ascii="宋体" w:hAnsi="宋体" w:eastAsia="宋体" w:cs="Times New Roman"/>
          <w:w w:val="105"/>
          <w:kern w:val="0"/>
          <w:sz w:val="24"/>
          <w:szCs w:val="24"/>
        </w:rPr>
      </w:pPr>
    </w:p>
    <w:p w14:paraId="66178855">
      <w:pPr>
        <w:jc w:val="left"/>
        <w:rPr>
          <w:rFonts w:ascii="宋体" w:hAnsi="宋体" w:eastAsia="宋体" w:cs="宋体"/>
          <w:kern w:val="0"/>
          <w:sz w:val="24"/>
          <w:szCs w:val="24"/>
        </w:rPr>
      </w:pPr>
    </w:p>
    <w:p w14:paraId="6984BB94">
      <w:pPr>
        <w:spacing w:before="171" w:line="544" w:lineRule="auto"/>
        <w:ind w:left="4976"/>
        <w:jc w:val="left"/>
        <w:rPr>
          <w:rFonts w:ascii="宋体" w:hAnsi="宋体" w:eastAsia="宋体" w:cs="Times New Roman"/>
          <w:w w:val="105"/>
          <w:kern w:val="0"/>
          <w:sz w:val="24"/>
          <w:szCs w:val="24"/>
        </w:rPr>
      </w:pPr>
      <w:r>
        <w:rPr>
          <w:rFonts w:ascii="宋体" w:hAnsi="宋体" w:eastAsia="宋体" w:cs="Times New Roman"/>
          <w:w w:val="105"/>
          <w:kern w:val="0"/>
          <w:sz w:val="24"/>
          <w:szCs w:val="24"/>
        </w:rPr>
        <w:t>投标人(盖章）：</w:t>
      </w:r>
    </w:p>
    <w:p w14:paraId="3F5A21DA">
      <w:pPr>
        <w:spacing w:before="171" w:line="544" w:lineRule="auto"/>
        <w:ind w:left="4976"/>
        <w:jc w:val="left"/>
        <w:rPr>
          <w:rFonts w:ascii="宋体" w:hAnsi="宋体" w:eastAsia="宋体" w:cs="Times New Roman"/>
          <w:kern w:val="0"/>
          <w:sz w:val="24"/>
          <w:szCs w:val="24"/>
        </w:rPr>
      </w:pPr>
      <w:r>
        <w:rPr>
          <w:rFonts w:ascii="宋体" w:hAnsi="宋体" w:eastAsia="宋体" w:cs="Times New Roman"/>
          <w:spacing w:val="-96"/>
          <w:w w:val="105"/>
          <w:kern w:val="0"/>
          <w:sz w:val="24"/>
          <w:szCs w:val="24"/>
        </w:rPr>
        <w:t xml:space="preserve"> </w:t>
      </w:r>
      <w:r>
        <w:rPr>
          <w:rFonts w:ascii="宋体" w:hAnsi="宋体" w:eastAsia="宋体" w:cs="Times New Roman"/>
          <w:kern w:val="0"/>
          <w:sz w:val="24"/>
          <w:szCs w:val="24"/>
        </w:rPr>
        <w:t>法定代表人或委托代理人(签字）：</w:t>
      </w:r>
    </w:p>
    <w:p w14:paraId="7C138447">
      <w:pPr>
        <w:tabs>
          <w:tab w:val="left" w:pos="5993"/>
          <w:tab w:val="left" w:pos="7193"/>
          <w:tab w:val="left" w:pos="7913"/>
          <w:tab w:val="left" w:pos="8633"/>
        </w:tabs>
        <w:spacing w:before="96"/>
        <w:ind w:left="5513"/>
        <w:jc w:val="left"/>
        <w:rPr>
          <w:rFonts w:ascii="宋体" w:hAnsi="宋体" w:eastAsia="宋体" w:cs="Times New Roman"/>
          <w:kern w:val="0"/>
          <w:sz w:val="24"/>
          <w:szCs w:val="24"/>
        </w:rPr>
      </w:pPr>
      <w:r>
        <w:rPr>
          <w:rFonts w:ascii="宋体" w:hAnsi="宋体" w:eastAsia="宋体" w:cs="Times New Roman"/>
          <w:kern w:val="0"/>
          <w:sz w:val="24"/>
          <w:szCs w:val="24"/>
        </w:rPr>
        <w:t>日</w:t>
      </w:r>
      <w:r>
        <w:rPr>
          <w:rFonts w:ascii="宋体" w:hAnsi="宋体" w:eastAsia="宋体" w:cs="Times New Roman"/>
          <w:kern w:val="0"/>
          <w:sz w:val="24"/>
          <w:szCs w:val="24"/>
        </w:rPr>
        <w:tab/>
      </w:r>
      <w:r>
        <w:rPr>
          <w:rFonts w:ascii="宋体" w:hAnsi="宋体" w:eastAsia="宋体" w:cs="Times New Roman"/>
          <w:spacing w:val="-1"/>
          <w:kern w:val="0"/>
          <w:sz w:val="24"/>
          <w:szCs w:val="24"/>
        </w:rPr>
        <w:t>期:</w:t>
      </w:r>
      <w:r>
        <w:rPr>
          <w:rFonts w:ascii="Times New Roman" w:hAnsi="Times New Roman" w:eastAsia="Times New Roman" w:cs="Times New Roman"/>
          <w:spacing w:val="-1"/>
          <w:kern w:val="0"/>
          <w:sz w:val="24"/>
          <w:szCs w:val="24"/>
          <w:u w:val="single" w:color="000000"/>
        </w:rPr>
        <w:tab/>
      </w:r>
      <w:r>
        <w:rPr>
          <w:rFonts w:ascii="宋体" w:hAnsi="宋体" w:eastAsia="宋体" w:cs="Times New Roman"/>
          <w:spacing w:val="-1"/>
          <w:kern w:val="0"/>
          <w:sz w:val="24"/>
          <w:szCs w:val="24"/>
        </w:rPr>
        <w:t>年</w:t>
      </w:r>
      <w:r>
        <w:rPr>
          <w:rFonts w:ascii="Times New Roman" w:hAnsi="Times New Roman" w:eastAsia="Times New Roman" w:cs="Times New Roman"/>
          <w:spacing w:val="-1"/>
          <w:kern w:val="0"/>
          <w:sz w:val="24"/>
          <w:szCs w:val="24"/>
          <w:u w:val="single" w:color="000000"/>
        </w:rPr>
        <w:tab/>
      </w:r>
      <w:r>
        <w:rPr>
          <w:rFonts w:ascii="宋体" w:hAnsi="宋体" w:eastAsia="宋体" w:cs="Times New Roman"/>
          <w:spacing w:val="-1"/>
          <w:kern w:val="0"/>
          <w:sz w:val="24"/>
          <w:szCs w:val="24"/>
        </w:rPr>
        <w:t>月</w:t>
      </w:r>
      <w:r>
        <w:rPr>
          <w:rFonts w:ascii="Times New Roman" w:hAnsi="Times New Roman" w:eastAsia="Times New Roman" w:cs="Times New Roman"/>
          <w:spacing w:val="-1"/>
          <w:kern w:val="0"/>
          <w:sz w:val="24"/>
          <w:szCs w:val="24"/>
          <w:u w:val="single" w:color="000000"/>
        </w:rPr>
        <w:tab/>
      </w:r>
      <w:r>
        <w:rPr>
          <w:rFonts w:ascii="宋体" w:hAnsi="宋体" w:eastAsia="宋体" w:cs="Times New Roman"/>
          <w:kern w:val="0"/>
          <w:sz w:val="24"/>
          <w:szCs w:val="24"/>
        </w:rPr>
        <w:t>日</w:t>
      </w:r>
    </w:p>
    <w:p w14:paraId="55195723">
      <w:pPr>
        <w:jc w:val="left"/>
        <w:rPr>
          <w:rFonts w:ascii="Calibri" w:hAnsi="Calibri" w:eastAsia="宋体" w:cs="Times New Roman"/>
          <w:kern w:val="0"/>
          <w:sz w:val="22"/>
        </w:rPr>
      </w:pPr>
    </w:p>
    <w:p w14:paraId="3F9305D2">
      <w:pPr>
        <w:jc w:val="left"/>
        <w:rPr>
          <w:rFonts w:ascii="Calibri" w:hAnsi="Calibri" w:eastAsia="宋体" w:cs="Times New Roman"/>
          <w:kern w:val="0"/>
          <w:sz w:val="22"/>
        </w:rPr>
      </w:pPr>
    </w:p>
    <w:p w14:paraId="3190076B">
      <w:pPr>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br w:type="page"/>
      </w:r>
    </w:p>
    <w:p w14:paraId="07917E7A">
      <w:pPr>
        <w:spacing w:line="357" w:lineRule="exact"/>
        <w:ind w:right="1218"/>
        <w:jc w:val="center"/>
        <w:rPr>
          <w:rFonts w:ascii="宋体" w:hAnsi="宋体" w:eastAsia="宋体" w:cs="宋体"/>
          <w:kern w:val="0"/>
          <w:sz w:val="28"/>
          <w:szCs w:val="28"/>
        </w:rPr>
      </w:pPr>
      <w:r>
        <w:rPr>
          <w:rFonts w:hint="eastAsia" w:ascii="宋体" w:hAnsi="宋体" w:eastAsia="宋体" w:cs="宋体"/>
          <w:b/>
          <w:bCs/>
          <w:kern w:val="0"/>
          <w:sz w:val="28"/>
          <w:szCs w:val="28"/>
          <w:lang w:val="en-US" w:eastAsia="zh-CN"/>
        </w:rPr>
        <w:t>四</w:t>
      </w:r>
      <w:r>
        <w:rPr>
          <w:rFonts w:ascii="宋体" w:hAnsi="宋体" w:eastAsia="宋体" w:cs="宋体"/>
          <w:kern w:val="0"/>
          <w:sz w:val="28"/>
          <w:szCs w:val="28"/>
        </w:rPr>
        <w:t>、</w:t>
      </w:r>
      <w:r>
        <w:rPr>
          <w:rFonts w:ascii="宋体" w:hAnsi="宋体" w:eastAsia="宋体" w:cs="宋体"/>
          <w:b/>
          <w:bCs/>
          <w:kern w:val="0"/>
          <w:sz w:val="28"/>
          <w:szCs w:val="28"/>
        </w:rPr>
        <w:t>服务承诺</w:t>
      </w:r>
    </w:p>
    <w:p w14:paraId="263C0962">
      <w:pPr>
        <w:jc w:val="left"/>
        <w:rPr>
          <w:rFonts w:ascii="Calibri" w:hAnsi="Calibri" w:eastAsia="宋体" w:cs="Times New Roman"/>
          <w:kern w:val="0"/>
          <w:sz w:val="22"/>
        </w:rPr>
      </w:pPr>
    </w:p>
    <w:p w14:paraId="366F1A03">
      <w:pPr>
        <w:jc w:val="left"/>
        <w:rPr>
          <w:rFonts w:ascii="Calibri" w:hAnsi="Calibri" w:eastAsia="宋体" w:cs="Times New Roman"/>
          <w:kern w:val="0"/>
          <w:sz w:val="22"/>
        </w:rPr>
      </w:pPr>
    </w:p>
    <w:p w14:paraId="57D3A681">
      <w:pPr>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注：由投标人自拟格式。</w:t>
      </w:r>
    </w:p>
    <w:p w14:paraId="4E35DAA8">
      <w:pPr>
        <w:jc w:val="left"/>
        <w:rPr>
          <w:rFonts w:ascii="宋体" w:hAnsi="宋体" w:eastAsia="宋体" w:cs="Times New Roman"/>
          <w:kern w:val="0"/>
          <w:sz w:val="24"/>
          <w:szCs w:val="24"/>
        </w:rPr>
      </w:pPr>
    </w:p>
    <w:p w14:paraId="55DA3806">
      <w:pPr>
        <w:jc w:val="left"/>
        <w:rPr>
          <w:rFonts w:ascii="宋体" w:hAnsi="宋体" w:eastAsia="宋体" w:cs="Times New Roman"/>
          <w:kern w:val="0"/>
          <w:sz w:val="24"/>
          <w:szCs w:val="24"/>
        </w:rPr>
      </w:pPr>
    </w:p>
    <w:p w14:paraId="5EE15958">
      <w:pPr>
        <w:jc w:val="center"/>
        <w:rPr>
          <w:rFonts w:ascii="宋体" w:hAnsi="宋体" w:eastAsia="宋体" w:cs="Times New Roman"/>
          <w:b/>
          <w:kern w:val="0"/>
          <w:sz w:val="32"/>
          <w:szCs w:val="24"/>
        </w:rPr>
      </w:pPr>
    </w:p>
    <w:p w14:paraId="366869F9">
      <w:pPr>
        <w:jc w:val="center"/>
        <w:rPr>
          <w:rFonts w:ascii="宋体" w:hAnsi="宋体" w:eastAsia="宋体" w:cs="Times New Roman"/>
          <w:b/>
          <w:kern w:val="0"/>
          <w:sz w:val="32"/>
          <w:szCs w:val="24"/>
        </w:rPr>
      </w:pPr>
    </w:p>
    <w:p w14:paraId="15F49F86">
      <w:pPr>
        <w:jc w:val="center"/>
        <w:rPr>
          <w:rFonts w:ascii="宋体" w:hAnsi="宋体" w:eastAsia="宋体" w:cs="Times New Roman"/>
          <w:b/>
          <w:kern w:val="0"/>
          <w:sz w:val="32"/>
          <w:szCs w:val="24"/>
        </w:rPr>
      </w:pPr>
    </w:p>
    <w:p w14:paraId="2907227F">
      <w:pPr>
        <w:spacing w:line="360" w:lineRule="auto"/>
        <w:jc w:val="left"/>
        <w:rPr>
          <w:rFonts w:hint="eastAsia" w:ascii="宋体" w:hAnsi="宋体" w:eastAsia="宋体" w:cs="Times New Roman"/>
          <w:kern w:val="0"/>
          <w:sz w:val="24"/>
          <w:szCs w:val="24"/>
        </w:rPr>
      </w:pPr>
    </w:p>
    <w:p w14:paraId="667094E2">
      <w:pPr>
        <w:spacing w:line="360" w:lineRule="auto"/>
        <w:jc w:val="left"/>
        <w:rPr>
          <w:rFonts w:ascii="宋体" w:hAnsi="宋体" w:eastAsia="宋体" w:cs="Times New Roman"/>
          <w:kern w:val="0"/>
          <w:sz w:val="22"/>
        </w:rPr>
        <w:sectPr>
          <w:footerReference r:id="rId5" w:type="default"/>
          <w:pgSz w:w="11910" w:h="16840"/>
          <w:pgMar w:top="1320" w:right="960" w:bottom="1180" w:left="1240" w:header="0" w:footer="1000" w:gutter="0"/>
          <w:cols w:space="720" w:num="1"/>
        </w:sectPr>
      </w:pPr>
    </w:p>
    <w:p w14:paraId="3763E0DA">
      <w:pPr>
        <w:spacing w:line="360" w:lineRule="auto"/>
        <w:jc w:val="center"/>
        <w:rPr>
          <w:rFonts w:ascii="宋体" w:hAnsi="宋体" w:eastAsia="宋体"/>
          <w:b/>
          <w:sz w:val="32"/>
          <w:szCs w:val="28"/>
        </w:rPr>
      </w:pPr>
      <w:r>
        <w:rPr>
          <w:rFonts w:hint="eastAsia" w:ascii="宋体" w:hAnsi="宋体" w:eastAsia="宋体"/>
          <w:b/>
          <w:sz w:val="32"/>
          <w:szCs w:val="28"/>
        </w:rPr>
        <w:t>第二部分</w:t>
      </w:r>
      <w:r>
        <w:rPr>
          <w:rFonts w:hint="eastAsia" w:ascii="宋体" w:hAnsi="宋体" w:eastAsia="宋体"/>
          <w:b/>
          <w:sz w:val="32"/>
          <w:szCs w:val="28"/>
        </w:rPr>
        <w:tab/>
      </w:r>
      <w:r>
        <w:rPr>
          <w:rFonts w:hint="eastAsia" w:ascii="宋体" w:hAnsi="宋体" w:eastAsia="宋体"/>
          <w:b/>
          <w:sz w:val="32"/>
          <w:szCs w:val="28"/>
        </w:rPr>
        <w:t>报价文件</w:t>
      </w:r>
    </w:p>
    <w:p w14:paraId="7BCB41AF">
      <w:pPr>
        <w:spacing w:line="360" w:lineRule="auto"/>
        <w:jc w:val="center"/>
        <w:rPr>
          <w:rFonts w:ascii="宋体" w:hAnsi="宋体" w:eastAsia="宋体"/>
          <w:b/>
          <w:sz w:val="28"/>
          <w:szCs w:val="28"/>
        </w:rPr>
      </w:pPr>
      <w:r>
        <w:rPr>
          <w:rFonts w:hint="eastAsia" w:ascii="宋体" w:hAnsi="宋体" w:eastAsia="宋体"/>
          <w:b/>
          <w:sz w:val="28"/>
          <w:szCs w:val="28"/>
        </w:rPr>
        <w:t>一、开标一览表</w:t>
      </w:r>
    </w:p>
    <w:p w14:paraId="3FD7601E">
      <w:pPr>
        <w:spacing w:line="360" w:lineRule="auto"/>
        <w:rPr>
          <w:rFonts w:ascii="宋体" w:hAnsi="宋体" w:eastAsia="宋体"/>
          <w:sz w:val="28"/>
          <w:szCs w:val="28"/>
        </w:rPr>
      </w:pPr>
      <w:r>
        <w:rPr>
          <w:rFonts w:hint="eastAsia" w:ascii="宋体" w:hAnsi="宋体" w:eastAsia="宋体"/>
          <w:sz w:val="24"/>
          <w:szCs w:val="28"/>
        </w:rPr>
        <w:t>币种：人民币</w:t>
      </w:r>
      <w:r>
        <w:rPr>
          <w:rFonts w:hint="eastAsia" w:ascii="宋体" w:hAnsi="宋体" w:eastAsia="宋体"/>
          <w:sz w:val="24"/>
          <w:szCs w:val="28"/>
        </w:rPr>
        <w:tab/>
      </w:r>
      <w:r>
        <w:rPr>
          <w:rFonts w:ascii="宋体" w:hAnsi="宋体" w:eastAsia="宋体"/>
          <w:sz w:val="24"/>
          <w:szCs w:val="28"/>
        </w:rPr>
        <w:t xml:space="preserve">                           </w:t>
      </w:r>
      <w:r>
        <w:rPr>
          <w:rFonts w:hint="eastAsia" w:ascii="宋体" w:hAnsi="宋体" w:eastAsia="宋体"/>
          <w:sz w:val="24"/>
          <w:szCs w:val="28"/>
        </w:rPr>
        <w:t>包号：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60"/>
      </w:tblGrid>
      <w:tr w14:paraId="7AA3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9" w:type="dxa"/>
            <w:vAlign w:val="center"/>
          </w:tcPr>
          <w:p w14:paraId="0DA3575E">
            <w:pPr>
              <w:keepNext w:val="0"/>
              <w:keepLines w:val="0"/>
              <w:widowControl/>
              <w:suppressLineNumbers w:val="0"/>
              <w:spacing w:before="0" w:beforeAutospacing="0" w:after="0" w:afterAutospacing="0"/>
              <w:ind w:left="0" w:right="0"/>
              <w:jc w:val="center"/>
              <w:rPr>
                <w:rFonts w:hint="default" w:ascii="宋体" w:hAnsi="宋体" w:eastAsia="宋体"/>
                <w:sz w:val="24"/>
                <w:szCs w:val="24"/>
              </w:rPr>
            </w:pPr>
            <w:r>
              <w:rPr>
                <w:rFonts w:hint="eastAsia" w:ascii="宋体" w:hAnsi="宋体" w:eastAsia="宋体"/>
                <w:sz w:val="24"/>
                <w:szCs w:val="24"/>
              </w:rPr>
              <w:t>序号</w:t>
            </w:r>
          </w:p>
        </w:tc>
        <w:tc>
          <w:tcPr>
            <w:tcW w:w="1659" w:type="dxa"/>
            <w:vAlign w:val="center"/>
          </w:tcPr>
          <w:p w14:paraId="517BB900">
            <w:pPr>
              <w:keepNext w:val="0"/>
              <w:keepLines w:val="0"/>
              <w:widowControl/>
              <w:suppressLineNumbers w:val="0"/>
              <w:spacing w:before="0" w:beforeAutospacing="0" w:after="0" w:afterAutospacing="0"/>
              <w:ind w:left="0" w:right="0"/>
              <w:jc w:val="center"/>
              <w:rPr>
                <w:rFonts w:hint="default" w:ascii="宋体" w:hAnsi="宋体" w:eastAsia="宋体"/>
                <w:sz w:val="24"/>
                <w:szCs w:val="24"/>
              </w:rPr>
            </w:pPr>
            <w:r>
              <w:rPr>
                <w:rFonts w:hint="eastAsia" w:ascii="宋体" w:hAnsi="宋体" w:eastAsia="宋体"/>
                <w:sz w:val="24"/>
                <w:szCs w:val="24"/>
              </w:rPr>
              <w:t>费用名称</w:t>
            </w:r>
          </w:p>
        </w:tc>
        <w:tc>
          <w:tcPr>
            <w:tcW w:w="1659" w:type="dxa"/>
            <w:vAlign w:val="center"/>
          </w:tcPr>
          <w:p w14:paraId="57F981F0">
            <w:pPr>
              <w:keepNext w:val="0"/>
              <w:keepLines w:val="0"/>
              <w:widowControl/>
              <w:suppressLineNumbers w:val="0"/>
              <w:spacing w:before="0" w:beforeAutospacing="0" w:after="0" w:afterAutospacing="0"/>
              <w:ind w:left="0" w:right="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报价金额</w:t>
            </w:r>
          </w:p>
        </w:tc>
        <w:tc>
          <w:tcPr>
            <w:tcW w:w="1660" w:type="dxa"/>
            <w:vAlign w:val="center"/>
          </w:tcPr>
          <w:p w14:paraId="18BD107E">
            <w:pPr>
              <w:keepNext w:val="0"/>
              <w:keepLines w:val="0"/>
              <w:widowControl/>
              <w:suppressLineNumbers w:val="0"/>
              <w:spacing w:before="0" w:beforeAutospacing="0" w:after="0" w:afterAutospacing="0"/>
              <w:ind w:left="0" w:right="0"/>
              <w:jc w:val="center"/>
              <w:rPr>
                <w:rFonts w:hint="default" w:ascii="宋体" w:hAnsi="宋体" w:eastAsia="宋体"/>
                <w:sz w:val="24"/>
                <w:szCs w:val="24"/>
              </w:rPr>
            </w:pPr>
            <w:r>
              <w:rPr>
                <w:rFonts w:hint="eastAsia" w:ascii="宋体" w:hAnsi="宋体" w:eastAsia="宋体"/>
                <w:sz w:val="24"/>
                <w:szCs w:val="24"/>
              </w:rPr>
              <w:t>备注</w:t>
            </w:r>
          </w:p>
        </w:tc>
      </w:tr>
      <w:tr w14:paraId="6461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9" w:type="dxa"/>
            <w:vAlign w:val="center"/>
          </w:tcPr>
          <w:p w14:paraId="2AC4117D">
            <w:pPr>
              <w:keepNext w:val="0"/>
              <w:keepLines w:val="0"/>
              <w:widowControl/>
              <w:suppressLineNumbers w:val="0"/>
              <w:spacing w:before="0" w:beforeAutospacing="0" w:after="0" w:afterAutospacing="0"/>
              <w:ind w:left="0" w:right="0"/>
              <w:jc w:val="center"/>
              <w:rPr>
                <w:rFonts w:hint="default" w:ascii="宋体" w:hAnsi="宋体" w:eastAsia="宋体"/>
                <w:sz w:val="24"/>
                <w:szCs w:val="24"/>
              </w:rPr>
            </w:pPr>
          </w:p>
        </w:tc>
        <w:tc>
          <w:tcPr>
            <w:tcW w:w="1659" w:type="dxa"/>
            <w:vAlign w:val="center"/>
          </w:tcPr>
          <w:p w14:paraId="2041B0C1">
            <w:pPr>
              <w:keepNext w:val="0"/>
              <w:keepLines w:val="0"/>
              <w:widowControl/>
              <w:suppressLineNumbers w:val="0"/>
              <w:spacing w:before="0" w:beforeAutospacing="0" w:after="0" w:afterAutospacing="0"/>
              <w:ind w:left="0" w:right="0"/>
              <w:jc w:val="center"/>
              <w:rPr>
                <w:rFonts w:hint="default" w:ascii="宋体" w:hAnsi="宋体" w:eastAsia="宋体"/>
                <w:sz w:val="24"/>
                <w:szCs w:val="24"/>
              </w:rPr>
            </w:pPr>
          </w:p>
        </w:tc>
        <w:tc>
          <w:tcPr>
            <w:tcW w:w="1659" w:type="dxa"/>
            <w:vAlign w:val="center"/>
          </w:tcPr>
          <w:p w14:paraId="5178105B">
            <w:pPr>
              <w:keepNext w:val="0"/>
              <w:keepLines w:val="0"/>
              <w:widowControl/>
              <w:suppressLineNumbers w:val="0"/>
              <w:spacing w:before="0" w:beforeAutospacing="0" w:after="0" w:afterAutospacing="0"/>
              <w:ind w:left="0" w:right="0"/>
              <w:jc w:val="center"/>
              <w:rPr>
                <w:rFonts w:hint="default" w:ascii="宋体" w:hAnsi="宋体" w:eastAsia="宋体"/>
                <w:sz w:val="24"/>
                <w:szCs w:val="24"/>
              </w:rPr>
            </w:pPr>
          </w:p>
        </w:tc>
        <w:tc>
          <w:tcPr>
            <w:tcW w:w="1660" w:type="dxa"/>
            <w:vAlign w:val="center"/>
          </w:tcPr>
          <w:p w14:paraId="1B2E317E">
            <w:pPr>
              <w:keepNext w:val="0"/>
              <w:keepLines w:val="0"/>
              <w:widowControl/>
              <w:suppressLineNumbers w:val="0"/>
              <w:spacing w:before="0" w:beforeAutospacing="0" w:after="0" w:afterAutospacing="0"/>
              <w:ind w:left="0" w:right="0"/>
              <w:jc w:val="center"/>
              <w:rPr>
                <w:rFonts w:hint="default" w:ascii="宋体" w:hAnsi="宋体" w:eastAsia="宋体"/>
                <w:sz w:val="24"/>
                <w:szCs w:val="24"/>
              </w:rPr>
            </w:pPr>
          </w:p>
        </w:tc>
      </w:tr>
      <w:tr w14:paraId="6F93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9" w:type="dxa"/>
            <w:vAlign w:val="center"/>
          </w:tcPr>
          <w:p w14:paraId="66332204">
            <w:pPr>
              <w:keepNext w:val="0"/>
              <w:keepLines w:val="0"/>
              <w:widowControl/>
              <w:suppressLineNumbers w:val="0"/>
              <w:spacing w:before="0" w:beforeAutospacing="0" w:after="0" w:afterAutospacing="0"/>
              <w:ind w:left="0" w:right="0"/>
              <w:jc w:val="center"/>
              <w:rPr>
                <w:rFonts w:hint="default" w:ascii="宋体" w:hAnsi="宋体" w:eastAsia="宋体"/>
                <w:sz w:val="24"/>
                <w:szCs w:val="24"/>
              </w:rPr>
            </w:pPr>
          </w:p>
        </w:tc>
        <w:tc>
          <w:tcPr>
            <w:tcW w:w="1659" w:type="dxa"/>
            <w:vAlign w:val="center"/>
          </w:tcPr>
          <w:p w14:paraId="43B5E9CB">
            <w:pPr>
              <w:keepNext w:val="0"/>
              <w:keepLines w:val="0"/>
              <w:widowControl/>
              <w:suppressLineNumbers w:val="0"/>
              <w:spacing w:before="0" w:beforeAutospacing="0" w:after="0" w:afterAutospacing="0"/>
              <w:ind w:left="0" w:right="0"/>
              <w:jc w:val="center"/>
              <w:rPr>
                <w:rFonts w:hint="default" w:ascii="宋体" w:hAnsi="宋体" w:eastAsia="宋体"/>
                <w:sz w:val="24"/>
                <w:szCs w:val="24"/>
              </w:rPr>
            </w:pPr>
          </w:p>
        </w:tc>
        <w:tc>
          <w:tcPr>
            <w:tcW w:w="1659" w:type="dxa"/>
            <w:vAlign w:val="center"/>
          </w:tcPr>
          <w:p w14:paraId="1FB87EF8">
            <w:pPr>
              <w:keepNext w:val="0"/>
              <w:keepLines w:val="0"/>
              <w:widowControl/>
              <w:suppressLineNumbers w:val="0"/>
              <w:spacing w:before="0" w:beforeAutospacing="0" w:after="0" w:afterAutospacing="0"/>
              <w:ind w:left="0" w:right="0"/>
              <w:jc w:val="center"/>
              <w:rPr>
                <w:rFonts w:hint="default" w:ascii="宋体" w:hAnsi="宋体" w:eastAsia="宋体"/>
                <w:sz w:val="24"/>
                <w:szCs w:val="24"/>
              </w:rPr>
            </w:pPr>
          </w:p>
        </w:tc>
        <w:tc>
          <w:tcPr>
            <w:tcW w:w="1660" w:type="dxa"/>
            <w:vAlign w:val="center"/>
          </w:tcPr>
          <w:p w14:paraId="4244AAC0">
            <w:pPr>
              <w:keepNext w:val="0"/>
              <w:keepLines w:val="0"/>
              <w:widowControl/>
              <w:suppressLineNumbers w:val="0"/>
              <w:spacing w:before="0" w:beforeAutospacing="0" w:after="0" w:afterAutospacing="0"/>
              <w:ind w:left="0" w:right="0"/>
              <w:jc w:val="center"/>
              <w:rPr>
                <w:rFonts w:hint="default" w:ascii="宋体" w:hAnsi="宋体" w:eastAsia="宋体"/>
                <w:sz w:val="24"/>
                <w:szCs w:val="24"/>
              </w:rPr>
            </w:pPr>
          </w:p>
        </w:tc>
      </w:tr>
      <w:tr w14:paraId="0709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9" w:type="dxa"/>
            <w:vAlign w:val="center"/>
          </w:tcPr>
          <w:p w14:paraId="354822B4">
            <w:pPr>
              <w:keepNext w:val="0"/>
              <w:keepLines w:val="0"/>
              <w:widowControl/>
              <w:suppressLineNumbers w:val="0"/>
              <w:spacing w:before="0" w:beforeAutospacing="0" w:after="0" w:afterAutospacing="0"/>
              <w:ind w:left="0" w:right="0"/>
              <w:jc w:val="center"/>
              <w:rPr>
                <w:rFonts w:hint="default" w:ascii="宋体" w:hAnsi="宋体" w:eastAsia="宋体"/>
                <w:sz w:val="24"/>
                <w:szCs w:val="24"/>
              </w:rPr>
            </w:pPr>
          </w:p>
        </w:tc>
        <w:tc>
          <w:tcPr>
            <w:tcW w:w="1659" w:type="dxa"/>
            <w:vAlign w:val="center"/>
          </w:tcPr>
          <w:p w14:paraId="053598C2">
            <w:pPr>
              <w:keepNext w:val="0"/>
              <w:keepLines w:val="0"/>
              <w:widowControl/>
              <w:suppressLineNumbers w:val="0"/>
              <w:spacing w:before="0" w:beforeAutospacing="0" w:after="0" w:afterAutospacing="0"/>
              <w:ind w:left="0" w:right="0"/>
              <w:jc w:val="center"/>
              <w:rPr>
                <w:rFonts w:hint="default" w:ascii="宋体" w:hAnsi="宋体" w:eastAsia="宋体"/>
                <w:sz w:val="24"/>
                <w:szCs w:val="24"/>
              </w:rPr>
            </w:pPr>
          </w:p>
        </w:tc>
        <w:tc>
          <w:tcPr>
            <w:tcW w:w="1659" w:type="dxa"/>
            <w:vAlign w:val="center"/>
          </w:tcPr>
          <w:p w14:paraId="15015B9F">
            <w:pPr>
              <w:keepNext w:val="0"/>
              <w:keepLines w:val="0"/>
              <w:widowControl/>
              <w:suppressLineNumbers w:val="0"/>
              <w:spacing w:before="0" w:beforeAutospacing="0" w:after="0" w:afterAutospacing="0"/>
              <w:ind w:left="0" w:right="0"/>
              <w:jc w:val="center"/>
              <w:rPr>
                <w:rFonts w:hint="default" w:ascii="宋体" w:hAnsi="宋体" w:eastAsia="宋体"/>
                <w:sz w:val="24"/>
                <w:szCs w:val="24"/>
              </w:rPr>
            </w:pPr>
          </w:p>
        </w:tc>
        <w:tc>
          <w:tcPr>
            <w:tcW w:w="1660" w:type="dxa"/>
            <w:vAlign w:val="center"/>
          </w:tcPr>
          <w:p w14:paraId="09B35B10">
            <w:pPr>
              <w:keepNext w:val="0"/>
              <w:keepLines w:val="0"/>
              <w:widowControl/>
              <w:suppressLineNumbers w:val="0"/>
              <w:spacing w:before="0" w:beforeAutospacing="0" w:after="0" w:afterAutospacing="0"/>
              <w:ind w:left="0" w:right="0"/>
              <w:jc w:val="center"/>
              <w:rPr>
                <w:rFonts w:hint="default" w:ascii="宋体" w:hAnsi="宋体" w:eastAsia="宋体"/>
                <w:sz w:val="24"/>
                <w:szCs w:val="24"/>
              </w:rPr>
            </w:pPr>
          </w:p>
        </w:tc>
      </w:tr>
      <w:tr w14:paraId="2425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9" w:type="dxa"/>
            <w:vAlign w:val="center"/>
          </w:tcPr>
          <w:p w14:paraId="54C5E4F6">
            <w:pPr>
              <w:keepNext w:val="0"/>
              <w:keepLines w:val="0"/>
              <w:widowControl/>
              <w:suppressLineNumbers w:val="0"/>
              <w:spacing w:before="0" w:beforeAutospacing="0" w:after="0" w:afterAutospacing="0"/>
              <w:ind w:left="0" w:right="0"/>
              <w:jc w:val="center"/>
              <w:rPr>
                <w:rFonts w:hint="default" w:ascii="宋体" w:hAnsi="宋体" w:eastAsia="宋体"/>
                <w:sz w:val="24"/>
                <w:szCs w:val="24"/>
              </w:rPr>
            </w:pPr>
          </w:p>
        </w:tc>
        <w:tc>
          <w:tcPr>
            <w:tcW w:w="1659" w:type="dxa"/>
            <w:vAlign w:val="center"/>
          </w:tcPr>
          <w:p w14:paraId="6C5BDA37">
            <w:pPr>
              <w:keepNext w:val="0"/>
              <w:keepLines w:val="0"/>
              <w:widowControl/>
              <w:suppressLineNumbers w:val="0"/>
              <w:spacing w:before="0" w:beforeAutospacing="0" w:after="0" w:afterAutospacing="0"/>
              <w:ind w:left="0" w:right="0"/>
              <w:jc w:val="center"/>
              <w:rPr>
                <w:rFonts w:hint="default" w:ascii="宋体" w:hAnsi="宋体" w:eastAsia="宋体"/>
                <w:sz w:val="24"/>
                <w:szCs w:val="24"/>
              </w:rPr>
            </w:pPr>
          </w:p>
        </w:tc>
        <w:tc>
          <w:tcPr>
            <w:tcW w:w="1659" w:type="dxa"/>
            <w:vAlign w:val="center"/>
          </w:tcPr>
          <w:p w14:paraId="4900AC13">
            <w:pPr>
              <w:keepNext w:val="0"/>
              <w:keepLines w:val="0"/>
              <w:widowControl/>
              <w:suppressLineNumbers w:val="0"/>
              <w:spacing w:before="0" w:beforeAutospacing="0" w:after="0" w:afterAutospacing="0"/>
              <w:ind w:left="0" w:right="0"/>
              <w:jc w:val="center"/>
              <w:rPr>
                <w:rFonts w:hint="default" w:ascii="宋体" w:hAnsi="宋体" w:eastAsia="宋体"/>
                <w:sz w:val="24"/>
                <w:szCs w:val="24"/>
              </w:rPr>
            </w:pPr>
          </w:p>
        </w:tc>
        <w:tc>
          <w:tcPr>
            <w:tcW w:w="1660" w:type="dxa"/>
            <w:vAlign w:val="center"/>
          </w:tcPr>
          <w:p w14:paraId="278444AE">
            <w:pPr>
              <w:keepNext w:val="0"/>
              <w:keepLines w:val="0"/>
              <w:widowControl/>
              <w:suppressLineNumbers w:val="0"/>
              <w:spacing w:before="0" w:beforeAutospacing="0" w:after="0" w:afterAutospacing="0"/>
              <w:ind w:left="0" w:right="0"/>
              <w:jc w:val="center"/>
              <w:rPr>
                <w:rFonts w:hint="default" w:ascii="宋体" w:hAnsi="宋体" w:eastAsia="宋体"/>
                <w:sz w:val="24"/>
                <w:szCs w:val="24"/>
              </w:rPr>
            </w:pPr>
          </w:p>
        </w:tc>
      </w:tr>
    </w:tbl>
    <w:p w14:paraId="31D21523">
      <w:pPr>
        <w:spacing w:line="360" w:lineRule="auto"/>
        <w:ind w:firstLine="480" w:firstLineChars="200"/>
        <w:jc w:val="left"/>
        <w:rPr>
          <w:rFonts w:ascii="宋体" w:hAnsi="宋体" w:eastAsia="宋体" w:cs="Times New Roman"/>
          <w:kern w:val="0"/>
          <w:sz w:val="24"/>
          <w:szCs w:val="24"/>
        </w:rPr>
      </w:pPr>
    </w:p>
    <w:p w14:paraId="76CA8227">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投标人(盖章）：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法定代表人或委托代理人(签字）：</w:t>
      </w:r>
      <w:r>
        <w:rPr>
          <w:rFonts w:hint="eastAsia" w:ascii="宋体" w:hAnsi="宋体" w:eastAsia="宋体" w:cs="Times New Roman"/>
          <w:kern w:val="0"/>
          <w:sz w:val="24"/>
          <w:szCs w:val="24"/>
        </w:rPr>
        <w:tab/>
      </w:r>
      <w:r>
        <w:rPr>
          <w:rFonts w:hint="eastAsia" w:ascii="宋体" w:hAnsi="宋体" w:eastAsia="宋体" w:cs="Times New Roman"/>
          <w:kern w:val="0"/>
          <w:sz w:val="24"/>
          <w:szCs w:val="24"/>
        </w:rPr>
        <w:t xml:space="preserve"> </w:t>
      </w:r>
    </w:p>
    <w:p w14:paraId="65C05FB3">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日</w:t>
      </w:r>
      <w:r>
        <w:rPr>
          <w:rFonts w:hint="eastAsia" w:ascii="宋体" w:hAnsi="宋体" w:eastAsia="宋体" w:cs="Times New Roman"/>
          <w:kern w:val="0"/>
          <w:sz w:val="24"/>
          <w:szCs w:val="24"/>
        </w:rPr>
        <w:tab/>
      </w:r>
      <w:r>
        <w:rPr>
          <w:rFonts w:hint="eastAsia" w:ascii="宋体" w:hAnsi="宋体" w:eastAsia="宋体" w:cs="Times New Roman"/>
          <w:kern w:val="0"/>
          <w:sz w:val="24"/>
          <w:szCs w:val="24"/>
        </w:rPr>
        <w:t>期：</w:t>
      </w:r>
      <w:r>
        <w:rPr>
          <w:rFonts w:hint="eastAsia" w:ascii="宋体" w:hAnsi="宋体" w:eastAsia="宋体" w:cs="Times New Roman"/>
          <w:kern w:val="0"/>
          <w:sz w:val="24"/>
          <w:szCs w:val="24"/>
        </w:rPr>
        <w:tab/>
      </w:r>
      <w:r>
        <w:rPr>
          <w:rFonts w:hint="eastAsia" w:ascii="宋体" w:hAnsi="宋体" w:eastAsia="宋体" w:cs="Times New Roman"/>
          <w:kern w:val="0"/>
          <w:sz w:val="24"/>
          <w:szCs w:val="24"/>
        </w:rPr>
        <w:t>年</w:t>
      </w:r>
      <w:r>
        <w:rPr>
          <w:rFonts w:hint="eastAsia" w:ascii="宋体" w:hAnsi="宋体" w:eastAsia="宋体" w:cs="Times New Roman"/>
          <w:kern w:val="0"/>
          <w:sz w:val="24"/>
          <w:szCs w:val="24"/>
        </w:rPr>
        <w:tab/>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rPr>
        <w:tab/>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14:paraId="4B414417">
      <w:pPr>
        <w:spacing w:line="360" w:lineRule="auto"/>
        <w:ind w:firstLine="482" w:firstLineChars="200"/>
        <w:rPr>
          <w:rFonts w:ascii="宋体" w:hAnsi="宋体" w:eastAsia="宋体"/>
          <w:b/>
          <w:sz w:val="24"/>
          <w:szCs w:val="28"/>
        </w:rPr>
      </w:pPr>
      <w:r>
        <w:rPr>
          <w:rFonts w:hint="eastAsia" w:ascii="宋体" w:hAnsi="宋体" w:eastAsia="宋体"/>
          <w:b/>
          <w:sz w:val="24"/>
          <w:szCs w:val="28"/>
        </w:rPr>
        <w:t xml:space="preserve">说明： </w:t>
      </w:r>
    </w:p>
    <w:p w14:paraId="02B61043">
      <w:pPr>
        <w:spacing w:line="360" w:lineRule="auto"/>
        <w:ind w:firstLine="480" w:firstLineChars="200"/>
        <w:rPr>
          <w:rFonts w:ascii="宋体" w:hAnsi="宋体" w:eastAsia="宋体"/>
          <w:sz w:val="24"/>
          <w:szCs w:val="28"/>
        </w:rPr>
      </w:pPr>
      <w:r>
        <w:rPr>
          <w:rFonts w:hint="eastAsia" w:ascii="宋体" w:hAnsi="宋体" w:eastAsia="宋体"/>
          <w:sz w:val="24"/>
          <w:szCs w:val="28"/>
        </w:rPr>
        <w:t>1.“开标一览表”必须签字盖章，否则为无效投标，可以逐页签字盖章也可以在落款处签字盖章。</w:t>
      </w:r>
    </w:p>
    <w:p w14:paraId="01E88708">
      <w:pPr>
        <w:spacing w:line="360" w:lineRule="auto"/>
        <w:ind w:firstLine="480" w:firstLineChars="200"/>
        <w:rPr>
          <w:rFonts w:ascii="宋体" w:hAnsi="宋体" w:eastAsia="宋体"/>
          <w:sz w:val="24"/>
          <w:szCs w:val="28"/>
        </w:rPr>
      </w:pPr>
      <w:r>
        <w:rPr>
          <w:rFonts w:hint="eastAsia" w:ascii="宋体" w:hAnsi="宋体" w:eastAsia="宋体"/>
          <w:sz w:val="24"/>
          <w:szCs w:val="28"/>
          <w:lang w:val="en-US" w:eastAsia="zh-CN"/>
        </w:rPr>
        <w:t>2</w:t>
      </w:r>
      <w:r>
        <w:rPr>
          <w:rFonts w:hint="eastAsia" w:ascii="宋体" w:hAnsi="宋体" w:eastAsia="宋体"/>
          <w:sz w:val="24"/>
          <w:szCs w:val="28"/>
        </w:rPr>
        <w:t>.开标一览表除在投标文件中提交外，还需单独密封递交一份。</w:t>
      </w:r>
    </w:p>
    <w:p w14:paraId="54382889">
      <w:pPr>
        <w:spacing w:line="360" w:lineRule="auto"/>
        <w:ind w:firstLine="480"/>
        <w:rPr>
          <w:rFonts w:ascii="宋体" w:hAnsi="宋体" w:eastAsia="宋体"/>
          <w:sz w:val="24"/>
          <w:szCs w:val="28"/>
        </w:rPr>
      </w:pPr>
      <w:r>
        <w:rPr>
          <w:rFonts w:hint="eastAsia" w:ascii="宋体" w:hAnsi="宋体" w:eastAsia="宋体"/>
          <w:sz w:val="24"/>
          <w:szCs w:val="28"/>
          <w:lang w:val="en-US" w:eastAsia="zh-CN"/>
        </w:rPr>
        <w:t>3</w:t>
      </w:r>
      <w:r>
        <w:rPr>
          <w:rFonts w:hint="eastAsia" w:ascii="宋体" w:hAnsi="宋体" w:eastAsia="宋体"/>
          <w:sz w:val="24"/>
          <w:szCs w:val="28"/>
        </w:rPr>
        <w:t>.单独递交的开标一览表必须与投标文件中开标一览表内容一致，若不一致的，以 单独递交的开标一览表为准。在开标现场，投标人必须对唱标的内容进行确认，不确认的视为无效投标。</w:t>
      </w:r>
    </w:p>
    <w:p w14:paraId="5D5C32C7">
      <w:pPr>
        <w:spacing w:line="360" w:lineRule="auto"/>
        <w:jc w:val="center"/>
        <w:rPr>
          <w:rFonts w:ascii="宋体" w:hAnsi="宋体" w:eastAsia="宋体"/>
          <w:b/>
          <w:sz w:val="28"/>
          <w:szCs w:val="28"/>
        </w:rPr>
      </w:pPr>
      <w:r>
        <w:rPr>
          <w:rFonts w:hint="eastAsia" w:ascii="宋体" w:hAnsi="宋体" w:eastAsia="宋体"/>
          <w:b/>
          <w:sz w:val="28"/>
          <w:szCs w:val="28"/>
        </w:rPr>
        <w:t>二、报价明细表</w:t>
      </w:r>
    </w:p>
    <w:p w14:paraId="37767FC2">
      <w:pPr>
        <w:spacing w:line="360" w:lineRule="auto"/>
        <w:jc w:val="center"/>
        <w:rPr>
          <w:rFonts w:hint="eastAsia" w:ascii="宋体" w:hAnsi="宋体" w:eastAsia="宋体"/>
          <w:b/>
          <w:sz w:val="28"/>
          <w:szCs w:val="28"/>
        </w:rPr>
      </w:pPr>
      <w:r>
        <w:rPr>
          <w:rFonts w:hint="eastAsia" w:ascii="宋体" w:hAnsi="宋体" w:eastAsia="宋体"/>
          <w:b/>
          <w:sz w:val="28"/>
          <w:szCs w:val="28"/>
        </w:rPr>
        <w:t>投标人根据采购项目要求自拟格式（本项目所涉及所有费用的明细</w:t>
      </w:r>
      <w:r>
        <w:rPr>
          <w:rFonts w:hint="eastAsia" w:ascii="宋体" w:hAnsi="宋体" w:eastAsia="宋体"/>
          <w:b/>
          <w:sz w:val="28"/>
          <w:szCs w:val="28"/>
          <w:lang w:eastAsia="zh-CN"/>
        </w:rPr>
        <w:t>，</w:t>
      </w:r>
      <w:r>
        <w:rPr>
          <w:rFonts w:hint="eastAsia" w:ascii="宋体" w:hAnsi="宋体" w:eastAsia="宋体"/>
          <w:b/>
          <w:sz w:val="28"/>
          <w:szCs w:val="28"/>
          <w:lang w:val="en-US" w:eastAsia="zh-CN"/>
        </w:rPr>
        <w:t>详细项目见附表。</w:t>
      </w:r>
      <w:r>
        <w:rPr>
          <w:rFonts w:hint="eastAsia" w:ascii="宋体" w:hAnsi="宋体" w:eastAsia="宋体"/>
          <w:b/>
          <w:sz w:val="28"/>
          <w:szCs w:val="28"/>
        </w:rPr>
        <w:t>）</w:t>
      </w:r>
    </w:p>
    <w:p w14:paraId="2EE4CD75">
      <w:pPr>
        <w:spacing w:line="360" w:lineRule="auto"/>
        <w:jc w:val="center"/>
        <w:rPr>
          <w:rFonts w:hint="eastAsia" w:ascii="宋体" w:hAnsi="宋体" w:eastAsia="宋体"/>
          <w:b/>
          <w:sz w:val="28"/>
          <w:szCs w:val="28"/>
        </w:rPr>
      </w:pPr>
    </w:p>
    <w:p w14:paraId="1F16F085">
      <w:pPr>
        <w:spacing w:line="360" w:lineRule="auto"/>
        <w:jc w:val="center"/>
        <w:rPr>
          <w:rFonts w:hint="eastAsia" w:ascii="宋体" w:hAnsi="宋体" w:eastAsia="宋体"/>
          <w:b/>
          <w:sz w:val="28"/>
          <w:szCs w:val="28"/>
        </w:rPr>
      </w:pPr>
    </w:p>
    <w:p w14:paraId="7D29F52C">
      <w:pPr>
        <w:spacing w:line="360" w:lineRule="auto"/>
        <w:jc w:val="center"/>
        <w:rPr>
          <w:rFonts w:hint="eastAsia" w:ascii="宋体" w:hAnsi="宋体" w:eastAsia="宋体"/>
          <w:b/>
          <w:sz w:val="28"/>
          <w:szCs w:val="28"/>
        </w:rPr>
      </w:pPr>
    </w:p>
    <w:p w14:paraId="65F820C8">
      <w:pPr>
        <w:spacing w:line="360" w:lineRule="auto"/>
        <w:jc w:val="center"/>
        <w:rPr>
          <w:rFonts w:hint="eastAsia" w:ascii="宋体" w:hAnsi="宋体" w:eastAsia="宋体"/>
          <w:b/>
          <w:sz w:val="28"/>
          <w:szCs w:val="28"/>
        </w:rPr>
      </w:pPr>
    </w:p>
    <w:p w14:paraId="321B4A99">
      <w:pPr>
        <w:spacing w:line="360" w:lineRule="auto"/>
        <w:jc w:val="center"/>
        <w:rPr>
          <w:rFonts w:hint="eastAsia" w:ascii="宋体" w:hAnsi="宋体" w:eastAsia="宋体"/>
          <w:b/>
          <w:sz w:val="28"/>
          <w:szCs w:val="28"/>
        </w:rPr>
      </w:pPr>
    </w:p>
    <w:p w14:paraId="1A71A677">
      <w:pPr>
        <w:spacing w:line="360" w:lineRule="auto"/>
        <w:jc w:val="center"/>
        <w:rPr>
          <w:rFonts w:hint="eastAsia" w:ascii="宋体" w:hAnsi="宋体" w:eastAsia="宋体"/>
          <w:b/>
          <w:sz w:val="28"/>
          <w:szCs w:val="28"/>
        </w:rPr>
      </w:pPr>
    </w:p>
    <w:p w14:paraId="4A52B1FF">
      <w:pPr>
        <w:spacing w:line="360" w:lineRule="auto"/>
        <w:jc w:val="center"/>
        <w:rPr>
          <w:rFonts w:hint="eastAsia" w:ascii="宋体" w:hAnsi="宋体" w:eastAsia="宋体"/>
          <w:b/>
          <w:sz w:val="28"/>
          <w:szCs w:val="28"/>
        </w:rPr>
      </w:pPr>
    </w:p>
    <w:p w14:paraId="4439C095">
      <w:pPr>
        <w:spacing w:line="360" w:lineRule="auto"/>
        <w:rPr>
          <w:rFonts w:ascii="宋体" w:hAnsi="宋体" w:eastAsia="宋体"/>
          <w:b/>
          <w:sz w:val="24"/>
          <w:szCs w:val="28"/>
          <w:u w:val="single"/>
        </w:rPr>
      </w:pPr>
    </w:p>
    <w:p w14:paraId="425D17FA">
      <w:pPr>
        <w:numPr>
          <w:ilvl w:val="0"/>
          <w:numId w:val="1"/>
        </w:numPr>
        <w:jc w:val="center"/>
        <w:rPr>
          <w:rFonts w:ascii="宋体" w:hAnsi="宋体" w:eastAsia="宋体"/>
          <w:b/>
          <w:sz w:val="32"/>
          <w:szCs w:val="28"/>
        </w:rPr>
      </w:pPr>
      <w:r>
        <w:rPr>
          <w:rFonts w:hint="eastAsia" w:ascii="宋体" w:hAnsi="宋体" w:eastAsia="宋体"/>
          <w:b/>
          <w:sz w:val="32"/>
          <w:szCs w:val="28"/>
        </w:rPr>
        <w:t xml:space="preserve">   开标、评标及定标</w:t>
      </w:r>
    </w:p>
    <w:p w14:paraId="00228AFF">
      <w:pPr>
        <w:spacing w:line="420" w:lineRule="exact"/>
        <w:ind w:firstLine="480" w:firstLineChars="200"/>
        <w:rPr>
          <w:rFonts w:asciiTheme="minorEastAsia" w:hAnsiTheme="minorEastAsia"/>
          <w:b/>
          <w:sz w:val="24"/>
          <w:szCs w:val="24"/>
        </w:rPr>
      </w:pPr>
      <w:bookmarkStart w:id="0" w:name="_Toc430189953"/>
      <w:r>
        <w:rPr>
          <w:rFonts w:hint="eastAsia" w:asciiTheme="minorEastAsia" w:hAnsiTheme="minorEastAsia"/>
          <w:b/>
          <w:sz w:val="24"/>
          <w:szCs w:val="24"/>
        </w:rPr>
        <w:t>一、开标：</w:t>
      </w:r>
      <w:bookmarkEnd w:id="0"/>
    </w:p>
    <w:p w14:paraId="566E223D">
      <w:pPr>
        <w:spacing w:line="420" w:lineRule="exact"/>
        <w:ind w:firstLine="480" w:firstLineChars="200"/>
        <w:rPr>
          <w:rFonts w:hint="default" w:eastAsia="宋体" w:asciiTheme="minorEastAsia" w:hAnsiTheme="minorEastAsia"/>
          <w:sz w:val="24"/>
          <w:szCs w:val="24"/>
          <w:lang w:val="en-US" w:eastAsia="zh-CN"/>
        </w:rPr>
      </w:pPr>
      <w:r>
        <w:rPr>
          <w:rFonts w:hint="eastAsia" w:asciiTheme="minorEastAsia" w:hAnsiTheme="minorEastAsia"/>
          <w:sz w:val="24"/>
          <w:szCs w:val="24"/>
        </w:rPr>
        <w:t>1</w:t>
      </w:r>
      <w:r>
        <w:rPr>
          <w:rFonts w:asciiTheme="minorEastAsia" w:hAnsiTheme="minorEastAsia"/>
          <w:sz w:val="24"/>
          <w:szCs w:val="24"/>
        </w:rPr>
        <w:t>.</w:t>
      </w:r>
      <w:r>
        <w:rPr>
          <w:rFonts w:hint="eastAsia" w:asciiTheme="minorEastAsia" w:hAnsiTheme="minorEastAsia"/>
          <w:sz w:val="24"/>
          <w:szCs w:val="24"/>
        </w:rPr>
        <w:t>开标地点：</w:t>
      </w:r>
      <w:r>
        <w:rPr>
          <w:rFonts w:hint="eastAsia" w:eastAsia="宋体" w:asciiTheme="minorEastAsia" w:hAnsiTheme="minorEastAsia"/>
          <w:sz w:val="24"/>
          <w:szCs w:val="24"/>
          <w:lang w:val="en-US" w:eastAsia="zh-CN"/>
        </w:rPr>
        <w:t>甘肃省妇幼保健院门诊</w:t>
      </w:r>
      <w:r>
        <w:rPr>
          <w:rFonts w:hint="eastAsia" w:ascii="宋体" w:hAnsi="宋体" w:eastAsia="宋体" w:cs="宋体"/>
          <w:color w:val="000000"/>
          <w:sz w:val="24"/>
          <w:szCs w:val="24"/>
          <w:lang w:val="en-US" w:eastAsia="zh-CN"/>
        </w:rPr>
        <w:t>九楼3号会议室</w:t>
      </w:r>
    </w:p>
    <w:p w14:paraId="67AC9C63">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w:t>
      </w:r>
      <w:r>
        <w:rPr>
          <w:rFonts w:hint="eastAsia" w:asciiTheme="minorEastAsia" w:hAnsiTheme="minorEastAsia"/>
          <w:sz w:val="24"/>
          <w:szCs w:val="24"/>
        </w:rPr>
        <w:t>开标时间：</w:t>
      </w:r>
      <w:r>
        <w:rPr>
          <w:rFonts w:hint="eastAsia" w:ascii="宋体" w:hAnsi="宋体" w:eastAsia="宋体" w:cs="宋体"/>
          <w:color w:val="000000"/>
          <w:sz w:val="24"/>
          <w:szCs w:val="24"/>
        </w:rPr>
        <w:t>202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月2</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日（星期二）下午15:00。</w:t>
      </w:r>
    </w:p>
    <w:p w14:paraId="2533DE54">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w:t>
      </w:r>
      <w:r>
        <w:rPr>
          <w:rFonts w:hint="eastAsia" w:asciiTheme="minorEastAsia" w:hAnsiTheme="minorEastAsia"/>
          <w:sz w:val="24"/>
          <w:szCs w:val="24"/>
        </w:rPr>
        <w:t>开标：由评标专家组依据招标文件规定的时间和地点，开启投标人提交的投标文件，整理并记录投标文件的主要内容，并在开标记录上签字认定。</w:t>
      </w:r>
    </w:p>
    <w:p w14:paraId="14E2F075">
      <w:pPr>
        <w:spacing w:line="420" w:lineRule="exact"/>
        <w:ind w:firstLine="480" w:firstLineChars="200"/>
        <w:rPr>
          <w:rFonts w:asciiTheme="minorEastAsia" w:hAnsiTheme="minorEastAsia"/>
          <w:b/>
          <w:sz w:val="24"/>
          <w:szCs w:val="24"/>
        </w:rPr>
      </w:pPr>
      <w:bookmarkStart w:id="1" w:name="_Toc430189954"/>
      <w:r>
        <w:rPr>
          <w:rFonts w:hint="eastAsia" w:asciiTheme="minorEastAsia" w:hAnsiTheme="minorEastAsia"/>
          <w:b/>
          <w:sz w:val="24"/>
          <w:szCs w:val="24"/>
        </w:rPr>
        <w:t>二、评标：</w:t>
      </w:r>
      <w:bookmarkEnd w:id="1"/>
    </w:p>
    <w:p w14:paraId="5E15DD40">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w:t>
      </w:r>
      <w:r>
        <w:rPr>
          <w:rFonts w:hint="eastAsia" w:asciiTheme="minorEastAsia" w:hAnsiTheme="minorEastAsia"/>
          <w:sz w:val="24"/>
          <w:szCs w:val="24"/>
        </w:rPr>
        <w:t>评标工作组根据下列原则进行评标</w:t>
      </w:r>
    </w:p>
    <w:p w14:paraId="261C5C63">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（1）综合分析投标人的各项指标，不以单项指标的优劣评选中标单位；</w:t>
      </w:r>
    </w:p>
    <w:p w14:paraId="514CB93F">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（2）对所有投标人的投标评估时，采用相同的程序和标准；</w:t>
      </w:r>
    </w:p>
    <w:p w14:paraId="2BE34249">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（3）保守投标人的商业秘密；</w:t>
      </w:r>
    </w:p>
    <w:p w14:paraId="6A257575">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（4）不对各落标方解释落标原因，不退还投标文件；</w:t>
      </w:r>
    </w:p>
    <w:p w14:paraId="541DEA64">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（5）评标过程中，评标工作组可以要求投标人对投标文件中不明确的地方进行必要的澄清、说明或答辩，投标人必须进行澄清、说明，但不得对投标文件的内容进行实质性修改；</w:t>
      </w:r>
    </w:p>
    <w:p w14:paraId="33595291">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（6）投标人不得干扰招标方的评标活动，否则将废除其投标文件，取消其投标资格；</w:t>
      </w:r>
    </w:p>
    <w:p w14:paraId="717B0935">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（7）投标人不得相互串通投标报标，不得排挤其他投标人的公平竞争，在评标期间，投标人不得向评委询问情况，不得进行有违公正的活动，否则将被取消投标资格；</w:t>
      </w:r>
    </w:p>
    <w:p w14:paraId="290D2419">
      <w:pPr>
        <w:spacing w:line="420" w:lineRule="exact"/>
        <w:ind w:firstLine="480" w:firstLineChars="200"/>
        <w:rPr>
          <w:rFonts w:asciiTheme="minorEastAsia" w:hAnsiTheme="minorEastAsia"/>
          <w:b/>
          <w:sz w:val="24"/>
          <w:szCs w:val="24"/>
        </w:rPr>
      </w:pPr>
      <w:r>
        <w:rPr>
          <w:rFonts w:hint="eastAsia" w:asciiTheme="minorEastAsia" w:hAnsiTheme="minorEastAsia"/>
          <w:b/>
          <w:sz w:val="24"/>
          <w:szCs w:val="24"/>
        </w:rPr>
        <w:t>三、评标方法：</w:t>
      </w:r>
    </w:p>
    <w:p w14:paraId="4B704949">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综合评分法</w:t>
      </w:r>
    </w:p>
    <w:p w14:paraId="430465E7">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综合评分法”的评标方法，具体评审因素详见《采购项目需求》。评标采用百分制，各评委独立分别对实质上响应招标文件的投标进行逐项打分，对评标委员会各成员每一因素的打分汇总后取算术平均分，该平均分为投标人的得分。</w:t>
      </w:r>
    </w:p>
    <w:p w14:paraId="32371DF4">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根据《中华人民共和国政府采购法实施条例》等相关法律法规，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0B08C72F">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（3）评标委员会审查符合性时，应综合考虑行业特点、交易习惯、采购需求最本质原义等情况，而不应以投标文件中服务名称与招标文件服务名称是否一致作为审查的标准。</w:t>
      </w:r>
    </w:p>
    <w:p w14:paraId="7036BE27">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4</w:t>
      </w:r>
      <w:r>
        <w:rPr>
          <w:rFonts w:hint="eastAsia" w:asciiTheme="minorEastAsia" w:hAnsiTheme="minorEastAsia"/>
          <w:sz w:val="24"/>
          <w:szCs w:val="24"/>
        </w:rPr>
        <w:t>）中标候选人产生办法：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6FD2B67">
      <w:pPr>
        <w:spacing w:line="420" w:lineRule="exact"/>
        <w:ind w:firstLine="480" w:firstLineChars="200"/>
        <w:rPr>
          <w:rFonts w:asciiTheme="minorEastAsia" w:hAnsiTheme="minorEastAsia"/>
          <w:b/>
          <w:sz w:val="24"/>
          <w:szCs w:val="24"/>
        </w:rPr>
      </w:pPr>
      <w:bookmarkStart w:id="2" w:name="_Toc430189955"/>
      <w:r>
        <w:rPr>
          <w:rFonts w:hint="eastAsia" w:asciiTheme="minorEastAsia" w:hAnsiTheme="minorEastAsia"/>
          <w:b/>
          <w:sz w:val="24"/>
          <w:szCs w:val="24"/>
        </w:rPr>
        <w:t>四、合同授予及付款方式</w:t>
      </w:r>
      <w:bookmarkEnd w:id="2"/>
    </w:p>
    <w:p w14:paraId="45303E2F">
      <w:pPr>
        <w:spacing w:line="420" w:lineRule="exact"/>
        <w:ind w:firstLine="480" w:firstLineChars="200"/>
        <w:rPr>
          <w:rFonts w:asciiTheme="minorEastAsia" w:hAnsiTheme="minorEastAsia"/>
          <w:sz w:val="24"/>
          <w:szCs w:val="24"/>
        </w:rPr>
      </w:pPr>
      <w:bookmarkStart w:id="3" w:name="_Toc430189957"/>
      <w:r>
        <w:rPr>
          <w:rFonts w:hint="eastAsia" w:asciiTheme="minorEastAsia" w:hAnsiTheme="minorEastAsia"/>
          <w:sz w:val="24"/>
          <w:szCs w:val="24"/>
        </w:rPr>
        <w:t>1</w:t>
      </w:r>
      <w:r>
        <w:rPr>
          <w:rFonts w:asciiTheme="minorEastAsia" w:hAnsiTheme="minorEastAsia"/>
          <w:sz w:val="24"/>
          <w:szCs w:val="24"/>
        </w:rPr>
        <w:t>.</w:t>
      </w:r>
      <w:r>
        <w:rPr>
          <w:rFonts w:hint="eastAsia" w:asciiTheme="minorEastAsia" w:hAnsiTheme="minorEastAsia"/>
          <w:sz w:val="24"/>
          <w:szCs w:val="24"/>
        </w:rPr>
        <w:t>签订合同</w:t>
      </w:r>
      <w:bookmarkEnd w:id="3"/>
    </w:p>
    <w:p w14:paraId="38291BE0">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中标单位在接到中标通知书后，与采购人签订合同。</w:t>
      </w:r>
    </w:p>
    <w:p w14:paraId="64A6E69E">
      <w:pPr>
        <w:spacing w:line="420" w:lineRule="exact"/>
        <w:ind w:firstLine="480" w:firstLineChars="200"/>
        <w:rPr>
          <w:rFonts w:asciiTheme="minorEastAsia" w:hAnsiTheme="minorEastAsia"/>
          <w:sz w:val="24"/>
          <w:szCs w:val="24"/>
        </w:rPr>
      </w:pPr>
      <w:bookmarkStart w:id="4" w:name="_Toc430189958"/>
      <w:r>
        <w:rPr>
          <w:rFonts w:hint="eastAsia" w:asciiTheme="minorEastAsia" w:hAnsiTheme="minorEastAsia"/>
          <w:sz w:val="24"/>
          <w:szCs w:val="24"/>
        </w:rPr>
        <w:t>2</w:t>
      </w:r>
      <w:r>
        <w:rPr>
          <w:rFonts w:asciiTheme="minorEastAsia" w:hAnsiTheme="minorEastAsia"/>
          <w:sz w:val="24"/>
          <w:szCs w:val="24"/>
        </w:rPr>
        <w:t>.</w:t>
      </w:r>
      <w:r>
        <w:rPr>
          <w:rFonts w:hint="eastAsia" w:asciiTheme="minorEastAsia" w:hAnsiTheme="minorEastAsia"/>
          <w:sz w:val="24"/>
          <w:szCs w:val="24"/>
        </w:rPr>
        <w:t>履行合同</w:t>
      </w:r>
      <w:bookmarkEnd w:id="4"/>
    </w:p>
    <w:p w14:paraId="4958663B">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（1）投标人应当保证项目到场人员与投标文件中拟派人员的一致性，若因特殊原因调整人员配置，投标人必需保证派驻人员专业职称水平与投标文件一致。</w:t>
      </w:r>
    </w:p>
    <w:p w14:paraId="60FD3DCB">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）中标单位与采购人签订合同后，合同双方应严格执行合同条款，履行合同规定的义务，保证合同顺利完成。</w:t>
      </w:r>
    </w:p>
    <w:p w14:paraId="0E43221E">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）在合同履行过程中，如果发生合同纠纷，双方应按照《合同法》的有关规定进行处理。</w:t>
      </w:r>
    </w:p>
    <w:p w14:paraId="5E155661">
      <w:pPr>
        <w:spacing w:line="420" w:lineRule="exact"/>
        <w:ind w:firstLine="480" w:firstLineChars="200"/>
        <w:rPr>
          <w:rFonts w:asciiTheme="minorEastAsia" w:hAnsiTheme="minorEastAsia"/>
          <w:sz w:val="24"/>
          <w:szCs w:val="24"/>
        </w:rPr>
      </w:pPr>
      <w:bookmarkStart w:id="5" w:name="_Toc430189959"/>
      <w:r>
        <w:rPr>
          <w:rFonts w:hint="eastAsia" w:asciiTheme="minorEastAsia" w:hAnsiTheme="minorEastAsia"/>
          <w:sz w:val="24"/>
          <w:szCs w:val="24"/>
        </w:rPr>
        <w:t>（</w:t>
      </w:r>
      <w:r>
        <w:rPr>
          <w:rFonts w:asciiTheme="minorEastAsia" w:hAnsiTheme="minorEastAsia"/>
          <w:sz w:val="24"/>
          <w:szCs w:val="24"/>
        </w:rPr>
        <w:t>4</w:t>
      </w:r>
      <w:r>
        <w:rPr>
          <w:rFonts w:hint="eastAsia" w:asciiTheme="minorEastAsia" w:hAnsiTheme="minorEastAsia"/>
          <w:sz w:val="24"/>
          <w:szCs w:val="24"/>
        </w:rPr>
        <w:t>）合同验收</w:t>
      </w:r>
      <w:bookmarkEnd w:id="5"/>
    </w:p>
    <w:p w14:paraId="464D9F7C">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采购人按照双方合同规定的技术、服务标准组织对中标方履约情况进行验收</w:t>
      </w:r>
      <w:r>
        <w:rPr>
          <w:rFonts w:asciiTheme="minorEastAsia" w:hAnsiTheme="minorEastAsia"/>
          <w:sz w:val="24"/>
          <w:szCs w:val="24"/>
        </w:rPr>
        <w:t>。</w:t>
      </w:r>
    </w:p>
    <w:p w14:paraId="7E6F606D">
      <w:pPr>
        <w:spacing w:line="420" w:lineRule="exact"/>
        <w:ind w:firstLine="480" w:firstLineChars="200"/>
        <w:rPr>
          <w:rFonts w:asciiTheme="minorEastAsia" w:hAnsiTheme="minorEastAsia"/>
          <w:b/>
          <w:sz w:val="24"/>
          <w:szCs w:val="24"/>
        </w:rPr>
      </w:pPr>
      <w:bookmarkStart w:id="6" w:name="_Toc430189960"/>
      <w:r>
        <w:rPr>
          <w:rFonts w:hint="eastAsia" w:asciiTheme="minorEastAsia" w:hAnsiTheme="minorEastAsia"/>
          <w:b/>
          <w:sz w:val="24"/>
          <w:szCs w:val="24"/>
        </w:rPr>
        <w:t>五、废标</w:t>
      </w:r>
      <w:bookmarkEnd w:id="6"/>
    </w:p>
    <w:p w14:paraId="4D4D9905">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在招标采购中，出现下列情形之一的，予以废标：</w:t>
      </w:r>
    </w:p>
    <w:p w14:paraId="2499F15A">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）出现影响采购公正的违法、违规行为的；</w:t>
      </w:r>
    </w:p>
    <w:p w14:paraId="09F549F0">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）投标人的报价均超过了采购预算，采购人不能支付的；</w:t>
      </w:r>
    </w:p>
    <w:p w14:paraId="3472DDA0">
      <w:pPr>
        <w:spacing w:line="420" w:lineRule="exact"/>
        <w:ind w:firstLine="480" w:firstLineChars="200"/>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3）投标当日到场投标单位不足三家的。</w:t>
      </w:r>
    </w:p>
    <w:p w14:paraId="64D91121">
      <w:pPr>
        <w:spacing w:line="420" w:lineRule="exact"/>
        <w:ind w:firstLine="480" w:firstLineChars="200"/>
        <w:rPr>
          <w:rFonts w:asciiTheme="minorEastAsia" w:hAnsiTheme="minorEastAsia"/>
          <w:b/>
          <w:sz w:val="24"/>
          <w:szCs w:val="24"/>
        </w:rPr>
      </w:pPr>
      <w:bookmarkStart w:id="7" w:name="_Toc430189961"/>
      <w:r>
        <w:rPr>
          <w:rFonts w:hint="eastAsia" w:asciiTheme="minorEastAsia" w:hAnsiTheme="minorEastAsia"/>
          <w:b/>
          <w:sz w:val="24"/>
          <w:szCs w:val="24"/>
        </w:rPr>
        <w:t>六、投标纪律要求</w:t>
      </w:r>
      <w:bookmarkEnd w:id="7"/>
    </w:p>
    <w:p w14:paraId="79597848">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投标人有《中华人民共和国政府采购法实施条例》第七十二条至七十四条情形之一的，属于不合格投标人，其投标或中标资格将被取消，并依法追究法律责任。</w:t>
      </w:r>
    </w:p>
    <w:p w14:paraId="5BE0AD29">
      <w:pPr>
        <w:spacing w:line="420" w:lineRule="exact"/>
        <w:ind w:firstLine="480" w:firstLineChars="200"/>
        <w:rPr>
          <w:rFonts w:asciiTheme="minorEastAsia" w:hAnsiTheme="minorEastAsia"/>
          <w:b/>
          <w:sz w:val="24"/>
          <w:szCs w:val="24"/>
        </w:rPr>
      </w:pPr>
      <w:bookmarkStart w:id="8" w:name="_Toc430189963"/>
      <w:r>
        <w:rPr>
          <w:rFonts w:hint="eastAsia" w:asciiTheme="minorEastAsia" w:hAnsiTheme="minorEastAsia"/>
          <w:b/>
          <w:sz w:val="24"/>
          <w:szCs w:val="24"/>
        </w:rPr>
        <w:t>七、资格审查</w:t>
      </w:r>
      <w:bookmarkEnd w:id="8"/>
    </w:p>
    <w:p w14:paraId="55EC56C4">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除明确要求在报名时需提供的资格证明文件外，本项目投标人的资格条件在评标时进行审查。投标人在投标文件中按招标文件的规定和要求附上所有的资格证明文件，要求投标文件提供的复印件的必须加盖单位印章，并提供原件备查。若提供的资格证明文件不实，将导致其投标或中标资格被取消。</w:t>
      </w:r>
    </w:p>
    <w:p w14:paraId="7C39A0C4">
      <w:pPr>
        <w:spacing w:line="420" w:lineRule="exact"/>
        <w:ind w:firstLine="480" w:firstLineChars="200"/>
        <w:rPr>
          <w:rFonts w:asciiTheme="minorEastAsia" w:hAnsiTheme="minorEastAsia"/>
          <w:b/>
          <w:sz w:val="24"/>
          <w:szCs w:val="24"/>
        </w:rPr>
      </w:pPr>
      <w:bookmarkStart w:id="9" w:name="_Toc430189964"/>
      <w:r>
        <w:rPr>
          <w:rFonts w:hint="eastAsia" w:asciiTheme="minorEastAsia" w:hAnsiTheme="minorEastAsia"/>
          <w:b/>
          <w:sz w:val="24"/>
          <w:szCs w:val="24"/>
        </w:rPr>
        <w:t>八、质疑和投诉</w:t>
      </w:r>
      <w:bookmarkEnd w:id="9"/>
    </w:p>
    <w:p w14:paraId="2FDD4FC8">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甘肃省妇幼保健院纪委办公室电话：0</w:t>
      </w:r>
      <w:r>
        <w:rPr>
          <w:rFonts w:asciiTheme="minorEastAsia" w:hAnsiTheme="minorEastAsia"/>
          <w:sz w:val="24"/>
          <w:szCs w:val="24"/>
        </w:rPr>
        <w:t>931-5188388；</w:t>
      </w:r>
      <w:r>
        <w:rPr>
          <w:rFonts w:hint="eastAsia" w:asciiTheme="minorEastAsia" w:hAnsiTheme="minorEastAsia"/>
          <w:sz w:val="24"/>
          <w:szCs w:val="24"/>
        </w:rPr>
        <w:t>0</w:t>
      </w:r>
      <w:r>
        <w:rPr>
          <w:rFonts w:asciiTheme="minorEastAsia" w:hAnsiTheme="minorEastAsia"/>
          <w:sz w:val="24"/>
          <w:szCs w:val="24"/>
        </w:rPr>
        <w:t>931-6968553</w:t>
      </w:r>
    </w:p>
    <w:p w14:paraId="1CF88C08">
      <w:pPr>
        <w:numPr>
          <w:ilvl w:val="0"/>
          <w:numId w:val="1"/>
        </w:numPr>
        <w:jc w:val="left"/>
        <w:rPr>
          <w:rFonts w:ascii="宋体" w:hAnsi="宋体" w:eastAsia="宋体"/>
          <w:b/>
          <w:sz w:val="36"/>
          <w:szCs w:val="36"/>
        </w:rPr>
      </w:pPr>
      <w:r>
        <w:rPr>
          <w:rFonts w:hint="eastAsia" w:ascii="宋体" w:hAnsi="宋体" w:eastAsia="宋体"/>
          <w:b/>
          <w:sz w:val="32"/>
          <w:szCs w:val="28"/>
        </w:rPr>
        <w:br w:type="page"/>
      </w:r>
    </w:p>
    <w:p w14:paraId="2D07C536">
      <w:pPr>
        <w:rPr>
          <w:rFonts w:ascii="宋体" w:hAnsi="宋体" w:eastAsia="宋体"/>
          <w:b/>
          <w:sz w:val="32"/>
          <w:szCs w:val="28"/>
        </w:rPr>
      </w:pPr>
    </w:p>
    <w:p w14:paraId="7A7EE0F0">
      <w:pPr>
        <w:numPr>
          <w:ilvl w:val="0"/>
          <w:numId w:val="2"/>
        </w:numPr>
        <w:spacing w:line="360" w:lineRule="auto"/>
        <w:jc w:val="center"/>
        <w:rPr>
          <w:rFonts w:ascii="宋体" w:hAnsi="宋体" w:eastAsia="宋体"/>
          <w:b/>
          <w:sz w:val="32"/>
          <w:szCs w:val="28"/>
        </w:rPr>
      </w:pPr>
      <w:r>
        <w:rPr>
          <w:rFonts w:hint="eastAsia" w:ascii="宋体" w:hAnsi="宋体" w:eastAsia="宋体"/>
          <w:b/>
          <w:sz w:val="32"/>
          <w:szCs w:val="28"/>
        </w:rPr>
        <w:t xml:space="preserve"> 采购项目需求及评标办法</w:t>
      </w:r>
    </w:p>
    <w:p w14:paraId="149645A1">
      <w:pPr>
        <w:spacing w:line="360" w:lineRule="auto"/>
        <w:rPr>
          <w:rFonts w:ascii="宋体" w:hAnsi="宋体" w:eastAsia="宋体"/>
          <w:b/>
          <w:sz w:val="24"/>
          <w:szCs w:val="28"/>
        </w:rPr>
      </w:pPr>
      <w:r>
        <w:rPr>
          <w:rFonts w:hint="eastAsia" w:ascii="宋体" w:hAnsi="宋体" w:eastAsia="宋体"/>
          <w:b/>
          <w:sz w:val="32"/>
          <w:szCs w:val="28"/>
        </w:rPr>
        <w:t>一、采购需求</w:t>
      </w:r>
    </w:p>
    <w:p w14:paraId="492DDFB0">
      <w:pPr>
        <w:spacing w:line="360" w:lineRule="auto"/>
        <w:ind w:firstLine="482" w:firstLineChars="200"/>
        <w:rPr>
          <w:rFonts w:hint="eastAsia" w:ascii="宋体" w:hAnsi="宋体" w:eastAsia="宋体"/>
          <w:sz w:val="24"/>
          <w:szCs w:val="24"/>
          <w:lang w:val="en-US" w:eastAsia="zh-CN"/>
        </w:rPr>
      </w:pPr>
      <w:r>
        <w:rPr>
          <w:rFonts w:hint="eastAsia" w:ascii="宋体" w:hAnsi="宋体" w:eastAsia="宋体"/>
          <w:b/>
          <w:sz w:val="24"/>
          <w:szCs w:val="24"/>
        </w:rPr>
        <w:t>（一）项目名称：</w:t>
      </w:r>
      <w:r>
        <w:rPr>
          <w:rFonts w:hint="eastAsia" w:ascii="宋体" w:hAnsi="宋体" w:eastAsia="宋体"/>
          <w:sz w:val="24"/>
          <w:szCs w:val="24"/>
          <w:lang w:val="en-US" w:eastAsia="zh-CN"/>
        </w:rPr>
        <w:t>甘肃省妇幼保健院（甘肃省中心医院）10台放射诊疗设备补充预评、控评及环服务购买</w:t>
      </w:r>
    </w:p>
    <w:p w14:paraId="3EAFA533">
      <w:pPr>
        <w:spacing w:line="360" w:lineRule="auto"/>
        <w:ind w:firstLine="482" w:firstLineChars="200"/>
        <w:rPr>
          <w:rFonts w:ascii="宋体" w:hAnsi="宋体" w:eastAsia="宋体"/>
          <w:b/>
          <w:sz w:val="24"/>
          <w:szCs w:val="24"/>
        </w:rPr>
      </w:pPr>
      <w:r>
        <w:rPr>
          <w:rFonts w:hint="eastAsia" w:ascii="宋体" w:hAnsi="宋体" w:eastAsia="宋体"/>
          <w:b/>
          <w:sz w:val="24"/>
          <w:szCs w:val="24"/>
        </w:rPr>
        <w:t>（二）服务期：本合同服务期限为合同签订之日</w:t>
      </w:r>
      <w:r>
        <w:rPr>
          <w:rFonts w:hint="eastAsia" w:ascii="宋体" w:hAnsi="宋体" w:eastAsia="宋体"/>
          <w:b/>
          <w:sz w:val="24"/>
          <w:szCs w:val="24"/>
          <w:lang w:val="en-US" w:eastAsia="zh-CN"/>
        </w:rPr>
        <w:t>起</w:t>
      </w:r>
      <w:r>
        <w:rPr>
          <w:rFonts w:hint="eastAsia" w:ascii="宋体" w:hAnsi="宋体" w:eastAsia="宋体"/>
          <w:b/>
          <w:sz w:val="24"/>
          <w:szCs w:val="24"/>
        </w:rPr>
        <w:t>，</w:t>
      </w:r>
      <w:r>
        <w:rPr>
          <w:rFonts w:hint="eastAsia" w:ascii="宋体" w:hAnsi="宋体" w:eastAsia="宋体"/>
          <w:b/>
          <w:sz w:val="24"/>
          <w:szCs w:val="24"/>
          <w:lang w:val="en-US" w:eastAsia="zh-CN"/>
        </w:rPr>
        <w:t>至</w:t>
      </w:r>
      <w:r>
        <w:rPr>
          <w:rFonts w:hint="eastAsia" w:ascii="宋体" w:hAnsi="宋体" w:eastAsia="宋体"/>
          <w:b/>
          <w:sz w:val="24"/>
          <w:szCs w:val="24"/>
        </w:rPr>
        <w:t>合同</w:t>
      </w:r>
      <w:r>
        <w:rPr>
          <w:rFonts w:hint="eastAsia" w:ascii="宋体" w:hAnsi="宋体" w:eastAsia="宋体"/>
          <w:b/>
          <w:sz w:val="24"/>
          <w:szCs w:val="24"/>
          <w:lang w:val="en-US" w:eastAsia="zh-CN"/>
        </w:rPr>
        <w:t>内</w:t>
      </w:r>
      <w:r>
        <w:rPr>
          <w:rFonts w:hint="eastAsia" w:ascii="宋体" w:hAnsi="宋体" w:eastAsia="宋体"/>
          <w:b/>
          <w:sz w:val="24"/>
          <w:szCs w:val="24"/>
        </w:rPr>
        <w:t>项目竣工</w:t>
      </w:r>
      <w:r>
        <w:rPr>
          <w:rFonts w:hint="eastAsia" w:ascii="宋体" w:hAnsi="宋体" w:eastAsia="宋体"/>
          <w:b/>
          <w:sz w:val="24"/>
          <w:szCs w:val="24"/>
          <w:lang w:val="en-US" w:eastAsia="zh-CN"/>
        </w:rPr>
        <w:t>验收、获得批复，</w:t>
      </w:r>
      <w:r>
        <w:rPr>
          <w:rFonts w:hint="eastAsia" w:ascii="宋体" w:hAnsi="宋体" w:eastAsia="宋体"/>
          <w:b/>
          <w:sz w:val="24"/>
          <w:szCs w:val="24"/>
        </w:rPr>
        <w:t>结算完成为止。</w:t>
      </w:r>
    </w:p>
    <w:p w14:paraId="4A505AD4">
      <w:pPr>
        <w:spacing w:line="360" w:lineRule="auto"/>
        <w:ind w:firstLine="482" w:firstLineChars="200"/>
        <w:rPr>
          <w:rFonts w:ascii="宋体" w:hAnsi="宋体" w:eastAsia="宋体"/>
          <w:b/>
          <w:sz w:val="24"/>
          <w:szCs w:val="24"/>
        </w:rPr>
      </w:pPr>
      <w:r>
        <w:rPr>
          <w:rFonts w:hint="eastAsia" w:ascii="宋体" w:hAnsi="宋体" w:eastAsia="宋体"/>
          <w:b/>
          <w:sz w:val="24"/>
          <w:szCs w:val="24"/>
        </w:rPr>
        <w:t xml:space="preserve">（三）服务内容： </w:t>
      </w:r>
    </w:p>
    <w:p w14:paraId="437C51F2">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rPr>
        <w:t>供应商须</w:t>
      </w:r>
      <w:r>
        <w:rPr>
          <w:rFonts w:hint="eastAsia" w:ascii="宋体" w:hAnsi="宋体" w:eastAsia="宋体"/>
          <w:sz w:val="24"/>
          <w:szCs w:val="24"/>
          <w:lang w:val="en-US" w:eastAsia="zh-CN"/>
        </w:rPr>
        <w:t>按附表1.完成10台设备所要求的预、控评及环保备案登记，并通过验收，取得相应批复文件。</w:t>
      </w:r>
    </w:p>
    <w:p w14:paraId="0EFD2F72">
      <w:pPr>
        <w:spacing w:line="360" w:lineRule="auto"/>
        <w:ind w:firstLine="482" w:firstLineChars="200"/>
        <w:rPr>
          <w:rFonts w:ascii="宋体" w:hAnsi="宋体" w:eastAsia="宋体"/>
          <w:b/>
          <w:sz w:val="24"/>
          <w:szCs w:val="24"/>
        </w:rPr>
      </w:pPr>
      <w:r>
        <w:rPr>
          <w:rFonts w:hint="eastAsia" w:ascii="宋体" w:hAnsi="宋体" w:eastAsia="宋体"/>
          <w:b/>
          <w:sz w:val="24"/>
          <w:szCs w:val="24"/>
        </w:rPr>
        <w:t>（四）招标需求：</w:t>
      </w:r>
    </w:p>
    <w:p w14:paraId="0A80E5D7">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 1.投标人在人员、设备、资金等方面具有承担本项目的能力； </w:t>
      </w:r>
    </w:p>
    <w:p w14:paraId="6CECBB97">
      <w:pPr>
        <w:spacing w:line="360" w:lineRule="auto"/>
        <w:ind w:firstLine="480" w:firstLineChars="200"/>
        <w:rPr>
          <w:rFonts w:ascii="宋体" w:hAnsi="宋体" w:eastAsia="宋体"/>
          <w:sz w:val="24"/>
          <w:szCs w:val="24"/>
        </w:rPr>
      </w:pPr>
      <w:r>
        <w:rPr>
          <w:rFonts w:hint="eastAsia" w:ascii="宋体" w:hAnsi="宋体" w:eastAsia="宋体"/>
          <w:sz w:val="24"/>
          <w:szCs w:val="28"/>
        </w:rPr>
        <w:t>★</w:t>
      </w:r>
      <w:r>
        <w:rPr>
          <w:rFonts w:hint="eastAsia" w:ascii="宋体" w:hAnsi="宋体" w:eastAsia="宋体"/>
          <w:sz w:val="24"/>
          <w:szCs w:val="24"/>
        </w:rPr>
        <w:t>2.拟派本项目</w:t>
      </w:r>
      <w:r>
        <w:rPr>
          <w:rFonts w:hint="eastAsia" w:ascii="宋体" w:hAnsi="宋体" w:eastAsia="宋体"/>
          <w:sz w:val="24"/>
          <w:szCs w:val="24"/>
          <w:lang w:val="en-US" w:eastAsia="zh-CN"/>
        </w:rPr>
        <w:t>负责</w:t>
      </w:r>
      <w:r>
        <w:rPr>
          <w:rFonts w:hint="eastAsia" w:ascii="宋体" w:hAnsi="宋体" w:eastAsia="宋体"/>
          <w:sz w:val="24"/>
          <w:szCs w:val="24"/>
        </w:rPr>
        <w:t>人员</w:t>
      </w:r>
      <w:r>
        <w:rPr>
          <w:rFonts w:hint="eastAsia" w:ascii="宋体" w:hAnsi="宋体" w:eastAsia="宋体"/>
          <w:sz w:val="24"/>
          <w:szCs w:val="24"/>
          <w:lang w:val="en-US" w:eastAsia="zh-CN"/>
        </w:rPr>
        <w:t>常驻兰州市内</w:t>
      </w:r>
      <w:r>
        <w:rPr>
          <w:rFonts w:hint="eastAsia" w:ascii="宋体" w:hAnsi="宋体" w:eastAsia="宋体"/>
          <w:sz w:val="24"/>
          <w:szCs w:val="24"/>
        </w:rPr>
        <w:t xml:space="preserve">； </w:t>
      </w:r>
    </w:p>
    <w:p w14:paraId="70026083">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8"/>
        </w:rPr>
        <w:t>★</w:t>
      </w:r>
      <w:r>
        <w:rPr>
          <w:rFonts w:hint="eastAsia" w:ascii="宋体" w:hAnsi="宋体" w:eastAsia="宋体"/>
          <w:sz w:val="24"/>
          <w:szCs w:val="24"/>
        </w:rPr>
        <w:t>3.拟派项目</w:t>
      </w:r>
      <w:r>
        <w:rPr>
          <w:rFonts w:hint="eastAsia" w:ascii="宋体" w:hAnsi="宋体" w:eastAsia="宋体"/>
          <w:sz w:val="24"/>
          <w:szCs w:val="24"/>
          <w:lang w:val="en-US" w:eastAsia="zh-CN"/>
        </w:rPr>
        <w:t>技术人员具有相应资质</w:t>
      </w:r>
      <w:r>
        <w:rPr>
          <w:rFonts w:hint="eastAsia" w:ascii="宋体" w:hAnsi="宋体" w:eastAsia="宋体"/>
          <w:sz w:val="24"/>
          <w:szCs w:val="24"/>
        </w:rPr>
        <w:t>(投标文件中提供资格证书复印件）</w:t>
      </w:r>
      <w:r>
        <w:rPr>
          <w:rFonts w:hint="eastAsia" w:ascii="宋体" w:hAnsi="宋体" w:eastAsia="宋体"/>
          <w:sz w:val="24"/>
          <w:szCs w:val="24"/>
          <w:lang w:val="en-US" w:eastAsia="zh-CN"/>
        </w:rPr>
        <w:t>:完成“</w:t>
      </w:r>
      <w:r>
        <w:rPr>
          <w:rFonts w:hint="eastAsia" w:ascii="宋体" w:hAnsi="宋体" w:eastAsia="宋体"/>
          <w:sz w:val="24"/>
          <w:szCs w:val="24"/>
        </w:rPr>
        <w:t>放射卫生检测与评价”相关培训内容，</w:t>
      </w:r>
      <w:r>
        <w:rPr>
          <w:rFonts w:hint="eastAsia" w:ascii="宋体" w:hAnsi="宋体" w:eastAsia="宋体"/>
          <w:sz w:val="24"/>
          <w:szCs w:val="24"/>
          <w:lang w:val="en-US" w:eastAsia="zh-CN"/>
        </w:rPr>
        <w:t>培训合格；</w:t>
      </w:r>
    </w:p>
    <w:p w14:paraId="46DA3573">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拟派项目负责人为本项目主审人员，并且是项目唯一负责人，合同执行过程中不得更换，否则自动解除合同。不得以其他任何形式另设负责人，比如执行负责人、技术负责人、总咨询工程师等；项目负责人必须常驻项目现场；</w:t>
      </w:r>
    </w:p>
    <w:p w14:paraId="60240D60">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5.中标后未经招标人同意所有项目组人员不得更换； </w:t>
      </w:r>
    </w:p>
    <w:p w14:paraId="2A4B8B7B">
      <w:pPr>
        <w:spacing w:line="360" w:lineRule="auto"/>
        <w:ind w:firstLine="480" w:firstLineChars="200"/>
        <w:rPr>
          <w:rFonts w:ascii="宋体" w:hAnsi="宋体" w:eastAsia="宋体"/>
          <w:sz w:val="24"/>
          <w:szCs w:val="24"/>
        </w:rPr>
      </w:pPr>
      <w:r>
        <w:rPr>
          <w:rFonts w:hint="eastAsia" w:ascii="宋体" w:hAnsi="宋体" w:eastAsia="宋体"/>
          <w:sz w:val="24"/>
          <w:szCs w:val="24"/>
        </w:rPr>
        <w:t>6.中标后若项目负责人及</w:t>
      </w:r>
      <w:r>
        <w:rPr>
          <w:rFonts w:hint="eastAsia" w:ascii="宋体" w:hAnsi="宋体" w:eastAsia="宋体"/>
          <w:sz w:val="24"/>
          <w:szCs w:val="24"/>
          <w:lang w:val="en-US" w:eastAsia="zh-CN"/>
        </w:rPr>
        <w:t>现场检测技术</w:t>
      </w:r>
      <w:r>
        <w:rPr>
          <w:rFonts w:hint="eastAsia" w:ascii="宋体" w:hAnsi="宋体" w:eastAsia="宋体"/>
          <w:sz w:val="24"/>
          <w:szCs w:val="24"/>
        </w:rPr>
        <w:t>人员未按合同约定</w:t>
      </w:r>
      <w:r>
        <w:rPr>
          <w:rFonts w:hint="eastAsia" w:ascii="宋体" w:hAnsi="宋体" w:eastAsia="宋体"/>
          <w:sz w:val="24"/>
          <w:szCs w:val="24"/>
          <w:lang w:val="en-US" w:eastAsia="zh-CN"/>
        </w:rPr>
        <w:t>及时到达</w:t>
      </w:r>
      <w:r>
        <w:rPr>
          <w:rFonts w:hint="eastAsia" w:ascii="宋体" w:hAnsi="宋体" w:eastAsia="宋体"/>
          <w:sz w:val="24"/>
          <w:szCs w:val="24"/>
        </w:rPr>
        <w:t>项目现场或未经招标人同意更换项目组负责人的，合同立即解除，同时中标人须承担项目总投资额 0.1%的违约金。</w:t>
      </w:r>
    </w:p>
    <w:p w14:paraId="74B23DA3">
      <w:pPr>
        <w:spacing w:line="360" w:lineRule="auto"/>
        <w:ind w:firstLine="482" w:firstLineChars="200"/>
        <w:rPr>
          <w:rFonts w:ascii="宋体" w:hAnsi="宋体" w:eastAsia="宋体"/>
          <w:b/>
          <w:sz w:val="24"/>
          <w:szCs w:val="24"/>
        </w:rPr>
      </w:pPr>
      <w:r>
        <w:rPr>
          <w:rFonts w:hint="eastAsia" w:ascii="宋体" w:hAnsi="宋体" w:eastAsia="宋体"/>
          <w:b/>
          <w:sz w:val="24"/>
          <w:szCs w:val="24"/>
        </w:rPr>
        <w:t xml:space="preserve">（五）投标报价 </w:t>
      </w:r>
    </w:p>
    <w:p w14:paraId="7FC279A8">
      <w:pPr>
        <w:spacing w:line="360" w:lineRule="auto"/>
        <w:ind w:firstLine="480" w:firstLineChars="200"/>
        <w:rPr>
          <w:rFonts w:ascii="宋体" w:hAnsi="宋体" w:eastAsia="宋体"/>
          <w:sz w:val="24"/>
          <w:szCs w:val="24"/>
        </w:rPr>
      </w:pPr>
      <w:r>
        <w:rPr>
          <w:rFonts w:hint="eastAsia" w:ascii="宋体" w:hAnsi="宋体" w:eastAsia="宋体"/>
          <w:sz w:val="24"/>
          <w:szCs w:val="24"/>
        </w:rPr>
        <w:t>1.本项目报价采用费率报价，投标人按指定格式填报；</w:t>
      </w:r>
    </w:p>
    <w:p w14:paraId="3A405677">
      <w:pPr>
        <w:spacing w:line="360" w:lineRule="auto"/>
        <w:ind w:firstLine="480" w:firstLineChars="200"/>
        <w:rPr>
          <w:rFonts w:ascii="宋体" w:hAnsi="宋体" w:eastAsia="宋体"/>
          <w:sz w:val="24"/>
          <w:szCs w:val="24"/>
        </w:rPr>
      </w:pPr>
      <w:r>
        <w:rPr>
          <w:rFonts w:hint="eastAsia" w:ascii="宋体" w:hAnsi="宋体" w:eastAsia="宋体"/>
          <w:sz w:val="24"/>
          <w:szCs w:val="24"/>
        </w:rPr>
        <w:t>2.本项目投标人可根据国家规定的取费标准及市场行情，自行决定其投标报 价，该报价在合同实施期间不因市场变化因素而变动。投标人在计算报价时，应充分考虑保证质量、服务期所发生的各种费用及各种风险因素和自己的承受能力后慎重确定有竞争性的投标报价；如果因投标人原因引起的报价失误，同时又被评标委员会所接受的，其后果由投标人自负；</w:t>
      </w:r>
    </w:p>
    <w:p w14:paraId="4331578B">
      <w:pPr>
        <w:spacing w:line="360" w:lineRule="auto"/>
        <w:ind w:firstLine="480" w:firstLineChars="200"/>
        <w:rPr>
          <w:rFonts w:ascii="宋体" w:hAnsi="宋体" w:eastAsia="宋体"/>
          <w:sz w:val="24"/>
          <w:szCs w:val="24"/>
        </w:rPr>
      </w:pPr>
      <w:r>
        <w:rPr>
          <w:rFonts w:hint="eastAsia" w:ascii="宋体" w:hAnsi="宋体" w:eastAsia="宋体"/>
          <w:sz w:val="24"/>
          <w:szCs w:val="24"/>
        </w:rPr>
        <w:t>3.投标文件只允许有一个报价，有选择的或有条件的报价将不予接受；</w:t>
      </w:r>
    </w:p>
    <w:p w14:paraId="343DA07B">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4.若评标委员会认定投标报价低于成本，严重不平衡、不合理，若不能在规定时间提交或无法合理解释而被评标委员会判定为低于成本报价的，其投标无效</w:t>
      </w:r>
      <w:r>
        <w:rPr>
          <w:rFonts w:hint="eastAsia" w:ascii="宋体" w:hAnsi="宋体" w:eastAsia="宋体"/>
          <w:sz w:val="24"/>
          <w:szCs w:val="24"/>
          <w:lang w:eastAsia="zh-CN"/>
        </w:rPr>
        <w:t>；</w:t>
      </w:r>
    </w:p>
    <w:p w14:paraId="6E6F82EB">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.投标单位一旦中标，除上述各项费用外，不得以任何理由再向采购人收取任何费用。</w:t>
      </w:r>
    </w:p>
    <w:p w14:paraId="32A64076">
      <w:pPr>
        <w:spacing w:line="360" w:lineRule="auto"/>
        <w:rPr>
          <w:rFonts w:ascii="宋体" w:hAnsi="宋体" w:eastAsia="宋体"/>
          <w:b/>
          <w:sz w:val="32"/>
          <w:szCs w:val="28"/>
        </w:rPr>
      </w:pPr>
      <w:r>
        <w:rPr>
          <w:rFonts w:hint="eastAsia" w:ascii="宋体" w:hAnsi="宋体" w:eastAsia="宋体"/>
          <w:b/>
          <w:sz w:val="32"/>
          <w:szCs w:val="28"/>
        </w:rPr>
        <w:t>二、评标办法</w:t>
      </w:r>
    </w:p>
    <w:p w14:paraId="656195BA">
      <w:pPr>
        <w:spacing w:line="360" w:lineRule="auto"/>
        <w:ind w:firstLine="482" w:firstLineChars="200"/>
        <w:jc w:val="left"/>
        <w:rPr>
          <w:rFonts w:ascii="宋体" w:hAnsi="宋体" w:eastAsia="宋体"/>
          <w:b/>
          <w:sz w:val="24"/>
          <w:szCs w:val="28"/>
        </w:rPr>
      </w:pPr>
      <w:r>
        <w:rPr>
          <w:rFonts w:hint="eastAsia" w:ascii="宋体" w:hAnsi="宋体" w:eastAsia="宋体"/>
          <w:b/>
          <w:sz w:val="24"/>
          <w:szCs w:val="28"/>
        </w:rPr>
        <w:t>（一）评标方法（见投标人须知前附表）</w:t>
      </w:r>
    </w:p>
    <w:p w14:paraId="2F951A53">
      <w:pPr>
        <w:spacing w:line="360" w:lineRule="auto"/>
        <w:ind w:firstLine="482" w:firstLineChars="200"/>
        <w:jc w:val="left"/>
        <w:rPr>
          <w:rFonts w:ascii="宋体" w:hAnsi="宋体" w:eastAsia="宋体"/>
          <w:b/>
          <w:sz w:val="24"/>
          <w:szCs w:val="28"/>
        </w:rPr>
      </w:pPr>
      <w:r>
        <w:rPr>
          <w:rFonts w:hint="eastAsia" w:ascii="宋体" w:hAnsi="宋体" w:eastAsia="宋体"/>
          <w:b/>
          <w:sz w:val="24"/>
          <w:szCs w:val="28"/>
        </w:rPr>
        <w:t>（二）评标程序：由评标委员会按以下程序进行。</w:t>
      </w:r>
    </w:p>
    <w:p w14:paraId="71A534DE">
      <w:pPr>
        <w:spacing w:line="360" w:lineRule="auto"/>
        <w:ind w:firstLine="482" w:firstLineChars="200"/>
        <w:jc w:val="left"/>
        <w:rPr>
          <w:rFonts w:ascii="宋体" w:hAnsi="宋体" w:eastAsia="宋体"/>
          <w:b/>
          <w:sz w:val="24"/>
          <w:szCs w:val="28"/>
        </w:rPr>
      </w:pPr>
      <w:r>
        <w:rPr>
          <w:rFonts w:hint="eastAsia" w:ascii="宋体" w:hAnsi="宋体" w:eastAsia="宋体"/>
          <w:b/>
          <w:sz w:val="24"/>
          <w:szCs w:val="28"/>
        </w:rPr>
        <w:t>1.</w:t>
      </w:r>
      <w:r>
        <w:rPr>
          <w:rFonts w:hint="eastAsia" w:ascii="宋体" w:hAnsi="宋体" w:eastAsia="宋体"/>
          <w:b/>
          <w:sz w:val="24"/>
          <w:szCs w:val="28"/>
          <w:lang w:val="en-US" w:eastAsia="zh-CN"/>
        </w:rPr>
        <w:t>初步</w:t>
      </w:r>
      <w:r>
        <w:rPr>
          <w:rFonts w:hint="eastAsia" w:ascii="宋体" w:hAnsi="宋体" w:eastAsia="宋体"/>
          <w:b/>
          <w:sz w:val="24"/>
          <w:szCs w:val="28"/>
        </w:rPr>
        <w:t>审查；</w:t>
      </w:r>
    </w:p>
    <w:p w14:paraId="482BF560">
      <w:pPr>
        <w:spacing w:line="360" w:lineRule="auto"/>
        <w:ind w:firstLine="482" w:firstLineChars="200"/>
        <w:jc w:val="left"/>
        <w:rPr>
          <w:rFonts w:ascii="宋体" w:hAnsi="宋体" w:eastAsia="宋体"/>
          <w:b/>
          <w:sz w:val="24"/>
          <w:szCs w:val="28"/>
        </w:rPr>
      </w:pPr>
      <w:r>
        <w:rPr>
          <w:rFonts w:hint="eastAsia" w:ascii="宋体" w:hAnsi="宋体" w:eastAsia="宋体"/>
          <w:b/>
          <w:sz w:val="24"/>
          <w:szCs w:val="28"/>
          <w:lang w:val="en-US" w:eastAsia="zh-CN"/>
        </w:rPr>
        <w:t>初步</w:t>
      </w:r>
      <w:r>
        <w:rPr>
          <w:rFonts w:hint="eastAsia" w:ascii="宋体" w:hAnsi="宋体" w:eastAsia="宋体"/>
          <w:b/>
          <w:sz w:val="24"/>
          <w:szCs w:val="28"/>
        </w:rPr>
        <w:t>检查的内容及标准</w:t>
      </w:r>
    </w:p>
    <w:tbl>
      <w:tblPr>
        <w:tblStyle w:val="4"/>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3372"/>
        <w:gridCol w:w="5289"/>
      </w:tblGrid>
      <w:tr w14:paraId="2562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679" w:type="dxa"/>
            <w:shd w:val="clear" w:color="auto" w:fill="auto"/>
            <w:vAlign w:val="center"/>
          </w:tcPr>
          <w:p w14:paraId="46557386">
            <w:pPr>
              <w:keepNext w:val="0"/>
              <w:keepLines w:val="0"/>
              <w:widowControl/>
              <w:suppressLineNumbers w:val="0"/>
              <w:spacing w:before="0" w:beforeAutospacing="0" w:after="0" w:afterAutospacing="0"/>
              <w:ind w:left="0" w:right="0"/>
              <w:jc w:val="center"/>
              <w:rPr>
                <w:rFonts w:hint="default" w:asciiTheme="minorEastAsia" w:hAnsiTheme="minorEastAsia"/>
                <w:szCs w:val="21"/>
              </w:rPr>
            </w:pPr>
            <w:r>
              <w:rPr>
                <w:rFonts w:hint="default" w:asciiTheme="minorEastAsia" w:hAnsiTheme="minorEastAsia"/>
                <w:szCs w:val="21"/>
              </w:rPr>
              <w:t>序号</w:t>
            </w:r>
          </w:p>
        </w:tc>
        <w:tc>
          <w:tcPr>
            <w:tcW w:w="3372" w:type="dxa"/>
            <w:shd w:val="clear" w:color="auto" w:fill="auto"/>
            <w:vAlign w:val="center"/>
          </w:tcPr>
          <w:p w14:paraId="6C715D31">
            <w:pPr>
              <w:keepNext w:val="0"/>
              <w:keepLines w:val="0"/>
              <w:widowControl/>
              <w:suppressLineNumbers w:val="0"/>
              <w:spacing w:before="0" w:beforeAutospacing="0" w:after="0" w:afterAutospacing="0"/>
              <w:ind w:left="0" w:right="0"/>
              <w:jc w:val="center"/>
              <w:rPr>
                <w:rFonts w:hint="default" w:asciiTheme="minorEastAsia" w:hAnsiTheme="minorEastAsia"/>
                <w:szCs w:val="21"/>
              </w:rPr>
            </w:pPr>
            <w:r>
              <w:rPr>
                <w:rFonts w:hint="default" w:asciiTheme="minorEastAsia" w:hAnsiTheme="minorEastAsia"/>
                <w:szCs w:val="21"/>
              </w:rPr>
              <w:t>内 容</w:t>
            </w:r>
          </w:p>
        </w:tc>
        <w:tc>
          <w:tcPr>
            <w:tcW w:w="5289" w:type="dxa"/>
            <w:shd w:val="clear" w:color="auto" w:fill="auto"/>
            <w:vAlign w:val="center"/>
          </w:tcPr>
          <w:p w14:paraId="3BD9FBEF">
            <w:pPr>
              <w:keepNext w:val="0"/>
              <w:keepLines w:val="0"/>
              <w:widowControl/>
              <w:suppressLineNumbers w:val="0"/>
              <w:spacing w:before="0" w:beforeAutospacing="0" w:after="0" w:afterAutospacing="0"/>
              <w:ind w:left="2120" w:right="0"/>
              <w:jc w:val="center"/>
              <w:rPr>
                <w:rFonts w:hint="default" w:asciiTheme="minorEastAsia" w:hAnsiTheme="minorEastAsia"/>
                <w:szCs w:val="21"/>
              </w:rPr>
            </w:pPr>
            <w:r>
              <w:rPr>
                <w:rFonts w:hint="default" w:asciiTheme="minorEastAsia" w:hAnsiTheme="minorEastAsia"/>
                <w:szCs w:val="21"/>
              </w:rPr>
              <w:t>标 准</w:t>
            </w:r>
          </w:p>
        </w:tc>
      </w:tr>
      <w:tr w14:paraId="5F3E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679" w:type="dxa"/>
            <w:shd w:val="clear" w:color="auto" w:fill="auto"/>
            <w:vAlign w:val="center"/>
          </w:tcPr>
          <w:p w14:paraId="2DF6C0B6">
            <w:pPr>
              <w:keepNext w:val="0"/>
              <w:keepLines w:val="0"/>
              <w:widowControl/>
              <w:suppressLineNumbers w:val="0"/>
              <w:spacing w:before="0" w:beforeAutospacing="0" w:after="0" w:afterAutospacing="0"/>
              <w:ind w:left="0" w:right="0"/>
              <w:jc w:val="center"/>
              <w:rPr>
                <w:rFonts w:hint="eastAsia" w:eastAsia="宋体" w:asciiTheme="minorEastAsia" w:hAnsiTheme="minorEastAsia"/>
                <w:szCs w:val="21"/>
                <w:lang w:val="en-US" w:eastAsia="zh-CN"/>
              </w:rPr>
            </w:pPr>
            <w:r>
              <w:rPr>
                <w:rFonts w:hint="eastAsia" w:eastAsia="宋体" w:asciiTheme="minorEastAsia" w:hAnsiTheme="minorEastAsia"/>
                <w:szCs w:val="21"/>
                <w:lang w:val="en-US" w:eastAsia="zh-CN"/>
              </w:rPr>
              <w:t>1</w:t>
            </w:r>
          </w:p>
        </w:tc>
        <w:tc>
          <w:tcPr>
            <w:tcW w:w="3372" w:type="dxa"/>
            <w:shd w:val="clear" w:color="auto" w:fill="auto"/>
            <w:vAlign w:val="center"/>
          </w:tcPr>
          <w:p w14:paraId="3A7F9428">
            <w:pPr>
              <w:keepNext w:val="0"/>
              <w:keepLines w:val="0"/>
              <w:widowControl/>
              <w:suppressLineNumbers w:val="0"/>
              <w:spacing w:before="0" w:beforeAutospacing="0" w:after="0" w:afterAutospacing="0"/>
              <w:ind w:left="0" w:right="0"/>
              <w:jc w:val="both"/>
              <w:rPr>
                <w:rFonts w:hint="default" w:eastAsia="宋体" w:asciiTheme="minorEastAsia" w:hAnsiTheme="minorEastAsia"/>
                <w:szCs w:val="21"/>
                <w:lang w:val="en-US" w:eastAsia="zh-CN"/>
              </w:rPr>
            </w:pPr>
            <w:r>
              <w:rPr>
                <w:rFonts w:hint="eastAsia" w:eastAsia="宋体" w:asciiTheme="minorEastAsia" w:hAnsiTheme="minorEastAsia"/>
                <w:szCs w:val="21"/>
                <w:lang w:val="en-US" w:eastAsia="zh-CN"/>
              </w:rPr>
              <w:t>资格审查</w:t>
            </w:r>
          </w:p>
        </w:tc>
        <w:tc>
          <w:tcPr>
            <w:tcW w:w="5289" w:type="dxa"/>
            <w:shd w:val="clear" w:color="auto" w:fill="auto"/>
            <w:vAlign w:val="center"/>
          </w:tcPr>
          <w:p w14:paraId="2622F319">
            <w:pPr>
              <w:keepNext w:val="0"/>
              <w:keepLines w:val="0"/>
              <w:widowControl/>
              <w:suppressLineNumbers w:val="0"/>
              <w:spacing w:before="0" w:beforeAutospacing="0" w:after="0" w:afterAutospacing="0"/>
              <w:ind w:left="0" w:right="0"/>
              <w:jc w:val="both"/>
              <w:rPr>
                <w:rFonts w:hint="default" w:asciiTheme="minorEastAsia" w:hAnsiTheme="minorEastAsia"/>
                <w:szCs w:val="21"/>
              </w:rPr>
            </w:pPr>
            <w:r>
              <w:rPr>
                <w:rFonts w:hint="eastAsia" w:asciiTheme="minorEastAsia" w:hAnsiTheme="minorEastAsia"/>
                <w:szCs w:val="21"/>
              </w:rPr>
              <w:t>投标人资格满足招标文件中投标人资格要求</w:t>
            </w:r>
          </w:p>
        </w:tc>
      </w:tr>
      <w:tr w14:paraId="5597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679" w:type="dxa"/>
            <w:shd w:val="clear" w:color="auto" w:fill="auto"/>
            <w:vAlign w:val="center"/>
          </w:tcPr>
          <w:p w14:paraId="02431F70">
            <w:pPr>
              <w:keepNext w:val="0"/>
              <w:keepLines w:val="0"/>
              <w:widowControl/>
              <w:suppressLineNumbers w:val="0"/>
              <w:spacing w:before="0" w:beforeAutospacing="0" w:after="0" w:afterAutospacing="0"/>
              <w:ind w:left="0" w:right="0"/>
              <w:jc w:val="center"/>
              <w:rPr>
                <w:rFonts w:hint="eastAsia" w:eastAsia="宋体" w:asciiTheme="minorEastAsia" w:hAnsiTheme="minorEastAsia"/>
                <w:w w:val="99"/>
                <w:szCs w:val="21"/>
                <w:lang w:val="en-US" w:eastAsia="zh-CN"/>
              </w:rPr>
            </w:pPr>
            <w:r>
              <w:rPr>
                <w:rFonts w:hint="eastAsia" w:eastAsia="宋体" w:asciiTheme="minorEastAsia" w:hAnsiTheme="minorEastAsia"/>
                <w:w w:val="99"/>
                <w:szCs w:val="21"/>
                <w:lang w:val="en-US" w:eastAsia="zh-CN"/>
              </w:rPr>
              <w:t>2</w:t>
            </w:r>
          </w:p>
        </w:tc>
        <w:tc>
          <w:tcPr>
            <w:tcW w:w="3372" w:type="dxa"/>
            <w:shd w:val="clear" w:color="auto" w:fill="auto"/>
            <w:vAlign w:val="center"/>
          </w:tcPr>
          <w:p w14:paraId="5905A923">
            <w:pPr>
              <w:keepNext w:val="0"/>
              <w:keepLines w:val="0"/>
              <w:widowControl/>
              <w:suppressLineNumbers w:val="0"/>
              <w:spacing w:before="0" w:beforeAutospacing="0" w:after="0" w:afterAutospacing="0"/>
              <w:ind w:left="0" w:right="0"/>
              <w:rPr>
                <w:rFonts w:hint="default" w:asciiTheme="minorEastAsia" w:hAnsiTheme="minorEastAsia"/>
                <w:szCs w:val="21"/>
              </w:rPr>
            </w:pPr>
            <w:r>
              <w:rPr>
                <w:rFonts w:hint="default" w:asciiTheme="minorEastAsia" w:hAnsiTheme="minorEastAsia"/>
                <w:szCs w:val="21"/>
              </w:rPr>
              <w:t>投标文件的签署、盖章</w:t>
            </w:r>
          </w:p>
        </w:tc>
        <w:tc>
          <w:tcPr>
            <w:tcW w:w="5289" w:type="dxa"/>
            <w:shd w:val="clear" w:color="auto" w:fill="auto"/>
            <w:vAlign w:val="center"/>
          </w:tcPr>
          <w:p w14:paraId="4D8EF67C">
            <w:pPr>
              <w:keepNext w:val="0"/>
              <w:keepLines w:val="0"/>
              <w:widowControl/>
              <w:suppressLineNumbers w:val="0"/>
              <w:spacing w:before="0" w:beforeAutospacing="0" w:after="0" w:afterAutospacing="0"/>
              <w:ind w:left="0" w:right="0"/>
              <w:rPr>
                <w:rFonts w:hint="default" w:asciiTheme="minorEastAsia" w:hAnsiTheme="minorEastAsia"/>
                <w:szCs w:val="21"/>
              </w:rPr>
            </w:pPr>
            <w:r>
              <w:rPr>
                <w:rFonts w:hint="default" w:asciiTheme="minorEastAsia" w:hAnsiTheme="minorEastAsia"/>
                <w:szCs w:val="21"/>
              </w:rPr>
              <w:t>是否按招标文件要求签署、盖章</w:t>
            </w:r>
            <w:r>
              <w:rPr>
                <w:rFonts w:hint="eastAsia" w:asciiTheme="minorEastAsia" w:hAnsiTheme="minorEastAsia"/>
                <w:szCs w:val="21"/>
              </w:rPr>
              <w:t>；</w:t>
            </w:r>
          </w:p>
        </w:tc>
      </w:tr>
      <w:tr w14:paraId="6ADB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679" w:type="dxa"/>
            <w:shd w:val="clear" w:color="auto" w:fill="auto"/>
            <w:vAlign w:val="center"/>
          </w:tcPr>
          <w:p w14:paraId="5E0C0A11">
            <w:pPr>
              <w:keepNext w:val="0"/>
              <w:keepLines w:val="0"/>
              <w:widowControl/>
              <w:suppressLineNumbers w:val="0"/>
              <w:spacing w:before="0" w:beforeAutospacing="0" w:after="0" w:afterAutospacing="0"/>
              <w:ind w:left="0" w:right="0"/>
              <w:jc w:val="center"/>
              <w:rPr>
                <w:rFonts w:hint="eastAsia" w:eastAsia="宋体" w:asciiTheme="minorEastAsia" w:hAnsiTheme="minorEastAsia"/>
                <w:w w:val="99"/>
                <w:szCs w:val="21"/>
                <w:lang w:val="en-US" w:eastAsia="zh-CN"/>
              </w:rPr>
            </w:pPr>
            <w:r>
              <w:rPr>
                <w:rFonts w:hint="eastAsia" w:eastAsia="宋体" w:asciiTheme="minorEastAsia" w:hAnsiTheme="minorEastAsia"/>
                <w:w w:val="99"/>
                <w:szCs w:val="21"/>
                <w:lang w:val="en-US" w:eastAsia="zh-CN"/>
              </w:rPr>
              <w:t>3</w:t>
            </w:r>
          </w:p>
        </w:tc>
        <w:tc>
          <w:tcPr>
            <w:tcW w:w="3372" w:type="dxa"/>
            <w:shd w:val="clear" w:color="auto" w:fill="auto"/>
            <w:vAlign w:val="center"/>
          </w:tcPr>
          <w:p w14:paraId="1B2ABE74">
            <w:pPr>
              <w:keepNext w:val="0"/>
              <w:keepLines w:val="0"/>
              <w:widowControl/>
              <w:suppressLineNumbers w:val="0"/>
              <w:spacing w:before="0" w:beforeAutospacing="0" w:after="0" w:afterAutospacing="0"/>
              <w:ind w:left="0" w:leftChars="-161" w:right="0" w:hanging="338" w:hangingChars="161"/>
              <w:rPr>
                <w:rFonts w:hint="default" w:asciiTheme="minorEastAsia" w:hAnsiTheme="minorEastAsia"/>
                <w:szCs w:val="21"/>
              </w:rPr>
            </w:pPr>
            <w:r>
              <w:rPr>
                <w:rFonts w:hint="default" w:asciiTheme="minorEastAsia" w:hAnsiTheme="minorEastAsia"/>
                <w:szCs w:val="21"/>
              </w:rPr>
              <w:t>招标文件规定的实质性条款</w:t>
            </w:r>
          </w:p>
        </w:tc>
        <w:tc>
          <w:tcPr>
            <w:tcW w:w="5289" w:type="dxa"/>
            <w:shd w:val="clear" w:color="auto" w:fill="auto"/>
            <w:vAlign w:val="center"/>
          </w:tcPr>
          <w:p w14:paraId="73E79495">
            <w:pPr>
              <w:keepNext w:val="0"/>
              <w:keepLines w:val="0"/>
              <w:widowControl/>
              <w:suppressLineNumbers w:val="0"/>
              <w:spacing w:before="0" w:beforeAutospacing="0" w:after="0" w:afterAutospacing="0"/>
              <w:ind w:left="0" w:right="0"/>
              <w:rPr>
                <w:rFonts w:hint="default" w:asciiTheme="minorEastAsia" w:hAnsiTheme="minorEastAsia"/>
                <w:szCs w:val="21"/>
              </w:rPr>
            </w:pPr>
            <w:r>
              <w:rPr>
                <w:rFonts w:hint="default" w:asciiTheme="minorEastAsia" w:hAnsiTheme="minorEastAsia"/>
                <w:szCs w:val="21"/>
              </w:rPr>
              <w:t>不能满足招标文件中任何一条实质性要求或投标内容不符合相关强制性规定的</w:t>
            </w:r>
            <w:r>
              <w:rPr>
                <w:rFonts w:hint="eastAsia" w:asciiTheme="minorEastAsia" w:hAnsiTheme="minorEastAsia"/>
                <w:szCs w:val="21"/>
              </w:rPr>
              <w:t>；</w:t>
            </w:r>
          </w:p>
        </w:tc>
      </w:tr>
      <w:tr w14:paraId="69E3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679" w:type="dxa"/>
            <w:shd w:val="clear" w:color="auto" w:fill="auto"/>
            <w:vAlign w:val="center"/>
          </w:tcPr>
          <w:p w14:paraId="642EF31A">
            <w:pPr>
              <w:keepNext w:val="0"/>
              <w:keepLines w:val="0"/>
              <w:widowControl/>
              <w:suppressLineNumbers w:val="0"/>
              <w:spacing w:before="0" w:beforeAutospacing="0" w:after="0" w:afterAutospacing="0"/>
              <w:ind w:left="0" w:right="0"/>
              <w:jc w:val="center"/>
              <w:rPr>
                <w:rFonts w:hint="eastAsia" w:eastAsia="宋体" w:asciiTheme="minorEastAsia" w:hAnsiTheme="minorEastAsia"/>
                <w:szCs w:val="21"/>
                <w:lang w:val="en-US" w:eastAsia="zh-CN"/>
              </w:rPr>
            </w:pPr>
            <w:r>
              <w:rPr>
                <w:rFonts w:hint="eastAsia" w:eastAsia="宋体" w:asciiTheme="minorEastAsia" w:hAnsiTheme="minorEastAsia"/>
                <w:szCs w:val="21"/>
                <w:lang w:val="en-US" w:eastAsia="zh-CN"/>
              </w:rPr>
              <w:t>4</w:t>
            </w:r>
          </w:p>
        </w:tc>
        <w:tc>
          <w:tcPr>
            <w:tcW w:w="3372" w:type="dxa"/>
            <w:shd w:val="clear" w:color="auto" w:fill="auto"/>
            <w:vAlign w:val="center"/>
          </w:tcPr>
          <w:p w14:paraId="22FC2B74">
            <w:pPr>
              <w:keepNext w:val="0"/>
              <w:keepLines w:val="0"/>
              <w:widowControl/>
              <w:suppressLineNumbers w:val="0"/>
              <w:spacing w:before="0" w:beforeAutospacing="0" w:after="0" w:afterAutospacing="0"/>
              <w:ind w:left="0" w:right="0"/>
              <w:rPr>
                <w:rFonts w:hint="default" w:asciiTheme="minorEastAsia" w:hAnsiTheme="minorEastAsia"/>
                <w:szCs w:val="21"/>
              </w:rPr>
            </w:pPr>
            <w:r>
              <w:rPr>
                <w:rFonts w:hint="default" w:asciiTheme="minorEastAsia" w:hAnsiTheme="minorEastAsia"/>
                <w:szCs w:val="21"/>
              </w:rPr>
              <w:t>采购人不能接受的附加条件</w:t>
            </w:r>
          </w:p>
        </w:tc>
        <w:tc>
          <w:tcPr>
            <w:tcW w:w="5289" w:type="dxa"/>
            <w:shd w:val="clear" w:color="auto" w:fill="auto"/>
            <w:vAlign w:val="center"/>
          </w:tcPr>
          <w:p w14:paraId="7639F273">
            <w:pPr>
              <w:keepNext w:val="0"/>
              <w:keepLines w:val="0"/>
              <w:widowControl/>
              <w:suppressLineNumbers w:val="0"/>
              <w:spacing w:before="0" w:beforeAutospacing="0" w:after="0" w:afterAutospacing="0"/>
              <w:ind w:left="0" w:right="0"/>
              <w:rPr>
                <w:rFonts w:hint="default" w:asciiTheme="minorEastAsia" w:hAnsiTheme="minorEastAsia"/>
                <w:szCs w:val="21"/>
              </w:rPr>
            </w:pPr>
            <w:r>
              <w:rPr>
                <w:rFonts w:hint="default" w:asciiTheme="minorEastAsia" w:hAnsiTheme="minorEastAsia"/>
                <w:szCs w:val="21"/>
              </w:rPr>
              <w:t>投标文件是含有采购人不能接受的附加条件的</w:t>
            </w:r>
            <w:r>
              <w:rPr>
                <w:rFonts w:hint="eastAsia" w:asciiTheme="minorEastAsia" w:hAnsiTheme="minorEastAsia"/>
                <w:szCs w:val="21"/>
              </w:rPr>
              <w:t>；</w:t>
            </w:r>
          </w:p>
        </w:tc>
      </w:tr>
      <w:tr w14:paraId="2672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79" w:type="dxa"/>
            <w:shd w:val="clear" w:color="auto" w:fill="auto"/>
            <w:vAlign w:val="center"/>
          </w:tcPr>
          <w:p w14:paraId="7FE7FA7B">
            <w:pPr>
              <w:keepNext w:val="0"/>
              <w:keepLines w:val="0"/>
              <w:widowControl/>
              <w:suppressLineNumbers w:val="0"/>
              <w:spacing w:before="0" w:beforeAutospacing="0" w:after="0" w:afterAutospacing="0"/>
              <w:ind w:left="0" w:right="0"/>
              <w:jc w:val="center"/>
              <w:rPr>
                <w:rFonts w:hint="eastAsia" w:eastAsia="宋体" w:asciiTheme="minorEastAsia" w:hAnsiTheme="minorEastAsia"/>
                <w:szCs w:val="21"/>
                <w:lang w:val="en-US" w:eastAsia="zh-CN"/>
              </w:rPr>
            </w:pPr>
            <w:r>
              <w:rPr>
                <w:rFonts w:hint="eastAsia" w:eastAsia="宋体" w:asciiTheme="minorEastAsia" w:hAnsiTheme="minorEastAsia"/>
                <w:szCs w:val="21"/>
                <w:lang w:val="en-US" w:eastAsia="zh-CN"/>
              </w:rPr>
              <w:t>5</w:t>
            </w:r>
          </w:p>
        </w:tc>
        <w:tc>
          <w:tcPr>
            <w:tcW w:w="3372" w:type="dxa"/>
            <w:shd w:val="clear" w:color="auto" w:fill="auto"/>
            <w:vAlign w:val="center"/>
          </w:tcPr>
          <w:p w14:paraId="54BA9D39">
            <w:pPr>
              <w:keepNext w:val="0"/>
              <w:keepLines w:val="0"/>
              <w:widowControl/>
              <w:suppressLineNumbers w:val="0"/>
              <w:spacing w:before="0" w:beforeAutospacing="0" w:after="0" w:afterAutospacing="0"/>
              <w:ind w:left="0" w:right="0"/>
              <w:rPr>
                <w:rFonts w:hint="default" w:asciiTheme="minorEastAsia" w:hAnsiTheme="minorEastAsia"/>
                <w:szCs w:val="21"/>
              </w:rPr>
            </w:pPr>
            <w:r>
              <w:rPr>
                <w:rFonts w:hint="default" w:asciiTheme="minorEastAsia" w:hAnsiTheme="minorEastAsia"/>
                <w:szCs w:val="21"/>
              </w:rPr>
              <w:t>法律、法规和招标文件规定的其他无效情形</w:t>
            </w:r>
          </w:p>
        </w:tc>
        <w:tc>
          <w:tcPr>
            <w:tcW w:w="5289" w:type="dxa"/>
            <w:shd w:val="clear" w:color="auto" w:fill="auto"/>
            <w:vAlign w:val="center"/>
          </w:tcPr>
          <w:p w14:paraId="2CAA21E7">
            <w:pPr>
              <w:keepNext w:val="0"/>
              <w:keepLines w:val="0"/>
              <w:widowControl/>
              <w:suppressLineNumbers w:val="0"/>
              <w:spacing w:before="0" w:beforeAutospacing="0" w:after="0" w:afterAutospacing="0"/>
              <w:ind w:left="0" w:right="0"/>
              <w:rPr>
                <w:rFonts w:hint="default" w:asciiTheme="minorEastAsia" w:hAnsiTheme="minorEastAsia"/>
                <w:szCs w:val="21"/>
              </w:rPr>
            </w:pPr>
            <w:r>
              <w:rPr>
                <w:rFonts w:hint="default" w:asciiTheme="minorEastAsia" w:hAnsiTheme="minorEastAsia"/>
                <w:szCs w:val="21"/>
              </w:rPr>
              <w:t>是否存在法律、法规和招标文件规定的其他无效情形</w:t>
            </w:r>
            <w:r>
              <w:rPr>
                <w:rFonts w:hint="eastAsia" w:asciiTheme="minorEastAsia" w:hAnsiTheme="minorEastAsia"/>
                <w:szCs w:val="21"/>
              </w:rPr>
              <w:t>；</w:t>
            </w:r>
          </w:p>
        </w:tc>
      </w:tr>
    </w:tbl>
    <w:p w14:paraId="287676EB">
      <w:pPr>
        <w:spacing w:line="360" w:lineRule="auto"/>
        <w:ind w:firstLine="482" w:firstLineChars="200"/>
        <w:jc w:val="left"/>
        <w:rPr>
          <w:rFonts w:hint="eastAsia" w:ascii="宋体" w:hAnsi="宋体" w:eastAsia="宋体"/>
          <w:b/>
          <w:sz w:val="24"/>
          <w:szCs w:val="28"/>
        </w:rPr>
      </w:pPr>
    </w:p>
    <w:p w14:paraId="109BFFE4">
      <w:pPr>
        <w:spacing w:line="360" w:lineRule="auto"/>
        <w:ind w:firstLine="480" w:firstLineChars="200"/>
        <w:jc w:val="left"/>
        <w:rPr>
          <w:rFonts w:ascii="宋体" w:hAnsi="宋体" w:eastAsia="宋体"/>
          <w:sz w:val="24"/>
          <w:szCs w:val="28"/>
        </w:rPr>
      </w:pPr>
      <w:r>
        <w:rPr>
          <w:rFonts w:hint="eastAsia" w:ascii="宋体" w:hAnsi="宋体" w:eastAsia="宋体"/>
          <w:sz w:val="24"/>
          <w:szCs w:val="28"/>
        </w:rPr>
        <w:t>2.澄清有关问题；</w:t>
      </w:r>
    </w:p>
    <w:p w14:paraId="49B055F1">
      <w:pPr>
        <w:spacing w:line="360" w:lineRule="auto"/>
        <w:ind w:firstLine="480" w:firstLineChars="200"/>
        <w:jc w:val="left"/>
        <w:rPr>
          <w:rFonts w:ascii="宋体" w:hAnsi="宋体" w:eastAsia="宋体"/>
          <w:sz w:val="24"/>
          <w:szCs w:val="28"/>
        </w:rPr>
      </w:pPr>
      <w:r>
        <w:rPr>
          <w:rFonts w:hint="eastAsia" w:ascii="宋体" w:hAnsi="宋体" w:eastAsia="宋体"/>
          <w:sz w:val="24"/>
          <w:szCs w:val="28"/>
        </w:rPr>
        <w:t>3.综合评分或价格比较； 采用综合评分法的按照以下评分明细表进行评分。</w:t>
      </w:r>
    </w:p>
    <w:p w14:paraId="7393EF7F">
      <w:pPr>
        <w:spacing w:before="154" w:line="360" w:lineRule="auto"/>
        <w:ind w:right="1066"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4.综合评分明细表：</w:t>
      </w:r>
    </w:p>
    <w:tbl>
      <w:tblPr>
        <w:tblStyle w:val="5"/>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446"/>
        <w:gridCol w:w="4868"/>
        <w:gridCol w:w="1026"/>
      </w:tblGrid>
      <w:tr w14:paraId="7CB0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jc w:val="center"/>
        </w:trPr>
        <w:tc>
          <w:tcPr>
            <w:tcW w:w="2662" w:type="dxa"/>
            <w:gridSpan w:val="2"/>
            <w:vAlign w:val="center"/>
          </w:tcPr>
          <w:p w14:paraId="4CDE1FBA">
            <w:pPr>
              <w:keepNext w:val="0"/>
              <w:keepLines w:val="0"/>
              <w:widowControl/>
              <w:suppressLineNumbers w:val="0"/>
              <w:spacing w:before="0" w:beforeAutospacing="0" w:after="0" w:afterAutospacing="0" w:line="240" w:lineRule="exact"/>
              <w:ind w:left="0" w:right="0"/>
              <w:jc w:val="center"/>
              <w:rPr>
                <w:rFonts w:hint="default" w:ascii="宋体" w:hAnsi="宋体" w:eastAsia="宋体"/>
                <w:b/>
                <w:sz w:val="24"/>
                <w:szCs w:val="28"/>
              </w:rPr>
            </w:pPr>
            <w:r>
              <w:rPr>
                <w:rFonts w:hint="eastAsia" w:ascii="宋体" w:hAnsi="宋体" w:eastAsia="宋体"/>
                <w:b/>
                <w:sz w:val="24"/>
                <w:szCs w:val="28"/>
              </w:rPr>
              <w:t>项目</w:t>
            </w:r>
          </w:p>
        </w:tc>
        <w:tc>
          <w:tcPr>
            <w:tcW w:w="4868" w:type="dxa"/>
            <w:vAlign w:val="center"/>
          </w:tcPr>
          <w:p w14:paraId="75F992C3">
            <w:pPr>
              <w:keepNext w:val="0"/>
              <w:keepLines w:val="0"/>
              <w:widowControl/>
              <w:suppressLineNumbers w:val="0"/>
              <w:spacing w:before="0" w:beforeAutospacing="0" w:after="0" w:afterAutospacing="0" w:line="240" w:lineRule="exact"/>
              <w:ind w:left="0" w:right="0"/>
              <w:jc w:val="center"/>
              <w:rPr>
                <w:rFonts w:hint="default" w:ascii="宋体" w:hAnsi="宋体" w:eastAsia="宋体"/>
                <w:b/>
                <w:sz w:val="24"/>
                <w:szCs w:val="28"/>
              </w:rPr>
            </w:pPr>
            <w:r>
              <w:rPr>
                <w:rFonts w:hint="eastAsia" w:ascii="宋体" w:hAnsi="宋体" w:eastAsia="宋体"/>
                <w:b/>
                <w:sz w:val="24"/>
                <w:szCs w:val="28"/>
              </w:rPr>
              <w:t>评审</w:t>
            </w:r>
            <w:r>
              <w:rPr>
                <w:rFonts w:hint="default" w:ascii="宋体" w:hAnsi="宋体" w:eastAsia="宋体"/>
                <w:b/>
                <w:sz w:val="24"/>
                <w:szCs w:val="28"/>
              </w:rPr>
              <w:t>标准</w:t>
            </w:r>
          </w:p>
        </w:tc>
        <w:tc>
          <w:tcPr>
            <w:tcW w:w="1026" w:type="dxa"/>
            <w:vAlign w:val="center"/>
          </w:tcPr>
          <w:p w14:paraId="4F16210E">
            <w:pPr>
              <w:keepNext w:val="0"/>
              <w:keepLines w:val="0"/>
              <w:widowControl/>
              <w:suppressLineNumbers w:val="0"/>
              <w:spacing w:before="0" w:beforeAutospacing="0" w:after="0" w:afterAutospacing="0" w:line="240" w:lineRule="exact"/>
              <w:ind w:left="0" w:right="0"/>
              <w:jc w:val="center"/>
              <w:rPr>
                <w:rFonts w:hint="default" w:ascii="宋体" w:hAnsi="宋体" w:eastAsia="宋体"/>
                <w:b/>
                <w:sz w:val="24"/>
                <w:szCs w:val="28"/>
              </w:rPr>
            </w:pPr>
            <w:r>
              <w:rPr>
                <w:rFonts w:hint="eastAsia" w:ascii="宋体" w:hAnsi="宋体" w:eastAsia="宋体"/>
                <w:b/>
                <w:sz w:val="24"/>
                <w:szCs w:val="28"/>
              </w:rPr>
              <w:t>得分</w:t>
            </w:r>
          </w:p>
        </w:tc>
      </w:tr>
      <w:tr w14:paraId="1362C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216" w:type="dxa"/>
            <w:vMerge w:val="restart"/>
            <w:vAlign w:val="center"/>
          </w:tcPr>
          <w:p w14:paraId="0D7FB4E7">
            <w:pPr>
              <w:keepNext w:val="0"/>
              <w:keepLines w:val="0"/>
              <w:widowControl/>
              <w:suppressLineNumbers w:val="0"/>
              <w:spacing w:before="0" w:beforeAutospacing="0" w:after="0" w:afterAutospacing="0" w:line="240" w:lineRule="exact"/>
              <w:ind w:left="0" w:right="0"/>
              <w:jc w:val="center"/>
              <w:rPr>
                <w:rFonts w:hint="eastAsia" w:ascii="宋体" w:hAnsi="宋体" w:eastAsia="宋体"/>
                <w:b/>
                <w:sz w:val="24"/>
                <w:szCs w:val="28"/>
                <w:lang w:val="en-US" w:eastAsia="zh-CN"/>
              </w:rPr>
            </w:pPr>
            <w:r>
              <w:rPr>
                <w:rFonts w:hint="eastAsia" w:ascii="宋体" w:hAnsi="宋体" w:eastAsia="宋体"/>
                <w:b/>
                <w:sz w:val="24"/>
                <w:szCs w:val="28"/>
                <w:lang w:val="en-US" w:eastAsia="zh-CN"/>
              </w:rPr>
              <w:t>商务部分</w:t>
            </w:r>
          </w:p>
          <w:p w14:paraId="5FA4DBFB">
            <w:pPr>
              <w:keepNext w:val="0"/>
              <w:keepLines w:val="0"/>
              <w:widowControl/>
              <w:suppressLineNumbers w:val="0"/>
              <w:spacing w:before="0" w:beforeAutospacing="0" w:after="0" w:afterAutospacing="0" w:line="240" w:lineRule="exact"/>
              <w:ind w:left="0" w:right="0"/>
              <w:jc w:val="center"/>
              <w:rPr>
                <w:rFonts w:hint="default" w:ascii="宋体" w:hAnsi="宋体" w:eastAsia="宋体"/>
                <w:b/>
                <w:sz w:val="24"/>
                <w:szCs w:val="28"/>
                <w:lang w:val="en-US" w:eastAsia="zh-CN"/>
              </w:rPr>
            </w:pPr>
            <w:r>
              <w:rPr>
                <w:rFonts w:hint="eastAsia" w:ascii="宋体" w:hAnsi="宋体" w:eastAsia="宋体"/>
                <w:b/>
                <w:sz w:val="24"/>
                <w:szCs w:val="28"/>
                <w:lang w:val="en-US" w:eastAsia="zh-CN"/>
              </w:rPr>
              <w:t>（26分）</w:t>
            </w:r>
          </w:p>
        </w:tc>
        <w:tc>
          <w:tcPr>
            <w:tcW w:w="1446" w:type="dxa"/>
            <w:vAlign w:val="center"/>
          </w:tcPr>
          <w:p w14:paraId="57F1AE11">
            <w:pPr>
              <w:keepNext w:val="0"/>
              <w:keepLines w:val="0"/>
              <w:widowControl/>
              <w:suppressLineNumbers w:val="0"/>
              <w:spacing w:before="0" w:beforeAutospacing="0" w:after="0" w:afterAutospacing="0" w:line="240" w:lineRule="exact"/>
              <w:ind w:left="0" w:right="0"/>
              <w:jc w:val="center"/>
              <w:rPr>
                <w:rFonts w:hint="eastAsia" w:ascii="宋体" w:hAnsi="宋体" w:eastAsia="宋体"/>
                <w:sz w:val="24"/>
                <w:szCs w:val="28"/>
              </w:rPr>
            </w:pPr>
            <w:r>
              <w:rPr>
                <w:rFonts w:hint="eastAsia" w:ascii="宋体" w:hAnsi="宋体" w:eastAsia="宋体"/>
                <w:sz w:val="24"/>
                <w:szCs w:val="28"/>
              </w:rPr>
              <w:t>业绩</w:t>
            </w:r>
          </w:p>
          <w:p w14:paraId="62879838">
            <w:pPr>
              <w:keepNext w:val="0"/>
              <w:keepLines w:val="0"/>
              <w:widowControl/>
              <w:suppressLineNumbers w:val="0"/>
              <w:spacing w:before="0" w:beforeAutospacing="0" w:after="0" w:afterAutospacing="0" w:line="240" w:lineRule="exact"/>
              <w:ind w:left="0" w:right="0"/>
              <w:jc w:val="center"/>
              <w:rPr>
                <w:rFonts w:hint="default" w:ascii="宋体" w:hAnsi="宋体" w:eastAsia="宋体"/>
                <w:sz w:val="24"/>
                <w:szCs w:val="28"/>
              </w:rPr>
            </w:pPr>
            <w:r>
              <w:rPr>
                <w:rFonts w:hint="eastAsia" w:ascii="宋体" w:hAnsi="宋体" w:eastAsia="宋体"/>
                <w:sz w:val="24"/>
                <w:szCs w:val="28"/>
              </w:rPr>
              <w:t>（</w:t>
            </w:r>
            <w:r>
              <w:rPr>
                <w:rFonts w:hint="eastAsia" w:ascii="宋体" w:hAnsi="宋体" w:eastAsia="宋体"/>
                <w:sz w:val="24"/>
                <w:szCs w:val="28"/>
                <w:lang w:val="en-US" w:eastAsia="zh-CN"/>
              </w:rPr>
              <w:t>20</w:t>
            </w:r>
            <w:r>
              <w:rPr>
                <w:rFonts w:hint="eastAsia" w:ascii="宋体" w:hAnsi="宋体" w:eastAsia="宋体"/>
                <w:sz w:val="24"/>
                <w:szCs w:val="28"/>
              </w:rPr>
              <w:t>分）</w:t>
            </w:r>
          </w:p>
        </w:tc>
        <w:tc>
          <w:tcPr>
            <w:tcW w:w="4868" w:type="dxa"/>
            <w:vAlign w:val="center"/>
          </w:tcPr>
          <w:p w14:paraId="649FAE8B">
            <w:pPr>
              <w:keepNext w:val="0"/>
              <w:keepLines w:val="0"/>
              <w:widowControl/>
              <w:suppressLineNumbers w:val="0"/>
              <w:spacing w:before="0" w:beforeAutospacing="0" w:after="0" w:afterAutospacing="0" w:line="240" w:lineRule="exact"/>
              <w:ind w:left="0" w:right="0"/>
              <w:jc w:val="left"/>
              <w:rPr>
                <w:rFonts w:hint="default"/>
              </w:rPr>
            </w:pPr>
            <w:r>
              <w:rPr>
                <w:rFonts w:hint="eastAsia" w:ascii="宋体" w:hAnsi="宋体" w:eastAsia="宋体" w:cs="宋体"/>
                <w:color w:val="000000" w:themeColor="text1"/>
                <w:highlight w:val="none"/>
                <w14:textFill>
                  <w14:solidFill>
                    <w14:schemeClr w14:val="tx1"/>
                  </w14:solidFill>
                </w14:textFill>
              </w:rPr>
              <w:t>近三年完成过具有</w:t>
            </w:r>
            <w:r>
              <w:rPr>
                <w:rFonts w:hint="eastAsia" w:ascii="宋体" w:hAnsi="宋体" w:eastAsia="宋体" w:cs="宋体"/>
                <w:color w:val="000000" w:themeColor="text1"/>
                <w:highlight w:val="none"/>
                <w:lang w:val="en-US" w:eastAsia="zh-CN"/>
                <w14:textFill>
                  <w14:solidFill>
                    <w14:schemeClr w14:val="tx1"/>
                  </w14:solidFill>
                </w14:textFill>
              </w:rPr>
              <w:t>医院</w:t>
            </w:r>
            <w:r>
              <w:rPr>
                <w:rFonts w:hint="eastAsia" w:ascii="宋体" w:hAnsi="宋体" w:eastAsia="宋体" w:cs="宋体"/>
                <w:color w:val="000000" w:themeColor="text1"/>
                <w:highlight w:val="none"/>
                <w14:textFill>
                  <w14:solidFill>
                    <w14:schemeClr w14:val="tx1"/>
                  </w14:solidFill>
                </w14:textFill>
              </w:rPr>
              <w:t>项目业绩每提供1个得</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分，最高得</w:t>
            </w:r>
            <w:r>
              <w:rPr>
                <w:rFonts w:hint="eastAsia" w:ascii="宋体" w:hAnsi="宋体" w:eastAsia="宋体" w:cs="宋体"/>
                <w:color w:val="000000" w:themeColor="text1"/>
                <w:highlight w:val="none"/>
                <w:lang w:val="en-US" w:eastAsia="zh-CN"/>
                <w14:textFill>
                  <w14:solidFill>
                    <w14:schemeClr w14:val="tx1"/>
                  </w14:solidFill>
                </w14:textFill>
              </w:rPr>
              <w:t>20</w:t>
            </w:r>
            <w:r>
              <w:rPr>
                <w:rFonts w:hint="eastAsia" w:ascii="宋体" w:hAnsi="宋体" w:eastAsia="宋体" w:cs="宋体"/>
                <w:color w:val="000000" w:themeColor="text1"/>
                <w:highlight w:val="none"/>
                <w14:textFill>
                  <w14:solidFill>
                    <w14:schemeClr w14:val="tx1"/>
                  </w14:solidFill>
                </w14:textFill>
              </w:rPr>
              <w:t>分。（以合同或中标（成交）通知书原件为准）。</w:t>
            </w:r>
          </w:p>
        </w:tc>
        <w:tc>
          <w:tcPr>
            <w:tcW w:w="1026" w:type="dxa"/>
            <w:vAlign w:val="center"/>
          </w:tcPr>
          <w:p w14:paraId="7E4E3E8B">
            <w:pPr>
              <w:keepNext w:val="0"/>
              <w:keepLines w:val="0"/>
              <w:widowControl/>
              <w:suppressLineNumbers w:val="0"/>
              <w:spacing w:before="0" w:beforeAutospacing="0" w:after="0" w:afterAutospacing="0" w:line="240" w:lineRule="exact"/>
              <w:ind w:left="0" w:right="0"/>
              <w:jc w:val="center"/>
              <w:rPr>
                <w:rFonts w:hint="default" w:ascii="宋体" w:hAnsi="宋体" w:eastAsia="宋体"/>
                <w:b/>
                <w:sz w:val="24"/>
                <w:szCs w:val="28"/>
              </w:rPr>
            </w:pPr>
          </w:p>
        </w:tc>
      </w:tr>
      <w:tr w14:paraId="2204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6" w:type="dxa"/>
            <w:vMerge w:val="continue"/>
            <w:vAlign w:val="center"/>
          </w:tcPr>
          <w:p w14:paraId="6BE204AE">
            <w:pPr>
              <w:keepNext w:val="0"/>
              <w:keepLines w:val="0"/>
              <w:widowControl/>
              <w:suppressLineNumbers w:val="0"/>
              <w:spacing w:before="0" w:beforeAutospacing="0" w:after="0" w:afterAutospacing="0" w:line="240" w:lineRule="exact"/>
              <w:ind w:left="0" w:right="0"/>
              <w:jc w:val="center"/>
              <w:rPr>
                <w:rFonts w:hint="eastAsia" w:ascii="宋体" w:hAnsi="宋体" w:eastAsia="宋体"/>
                <w:b/>
                <w:sz w:val="24"/>
                <w:szCs w:val="28"/>
                <w:lang w:val="en-US" w:eastAsia="zh-CN"/>
              </w:rPr>
            </w:pPr>
          </w:p>
        </w:tc>
        <w:tc>
          <w:tcPr>
            <w:tcW w:w="1446" w:type="dxa"/>
            <w:vAlign w:val="center"/>
          </w:tcPr>
          <w:p w14:paraId="76274C9D">
            <w:pPr>
              <w:keepNext w:val="0"/>
              <w:keepLines w:val="0"/>
              <w:widowControl/>
              <w:suppressLineNumbers w:val="0"/>
              <w:spacing w:before="0" w:beforeAutospacing="0" w:after="0" w:afterAutospacing="0" w:line="240" w:lineRule="exact"/>
              <w:ind w:left="0" w:right="0"/>
              <w:jc w:val="center"/>
              <w:rPr>
                <w:rFonts w:hint="eastAsia" w:ascii="宋体" w:hAnsi="宋体" w:eastAsia="宋体"/>
                <w:sz w:val="24"/>
                <w:szCs w:val="28"/>
                <w:lang w:val="en-US" w:eastAsia="zh-CN"/>
              </w:rPr>
            </w:pPr>
            <w:r>
              <w:rPr>
                <w:rFonts w:hint="eastAsia" w:ascii="宋体" w:hAnsi="宋体" w:eastAsia="宋体"/>
                <w:sz w:val="24"/>
                <w:szCs w:val="28"/>
                <w:lang w:val="en-US" w:eastAsia="zh-CN"/>
              </w:rPr>
              <w:t>体系</w:t>
            </w:r>
          </w:p>
          <w:p w14:paraId="29B7B792">
            <w:pPr>
              <w:keepNext w:val="0"/>
              <w:keepLines w:val="0"/>
              <w:widowControl/>
              <w:suppressLineNumbers w:val="0"/>
              <w:spacing w:before="0" w:beforeAutospacing="0" w:after="0" w:afterAutospacing="0" w:line="240" w:lineRule="exact"/>
              <w:ind w:left="0" w:right="0"/>
              <w:jc w:val="center"/>
              <w:rPr>
                <w:rFonts w:hint="eastAsia" w:ascii="宋体" w:hAnsi="宋体" w:eastAsia="宋体"/>
                <w:sz w:val="24"/>
                <w:szCs w:val="28"/>
                <w:lang w:val="en-US" w:eastAsia="zh-CN"/>
              </w:rPr>
            </w:pPr>
            <w:r>
              <w:rPr>
                <w:rFonts w:hint="eastAsia" w:ascii="宋体" w:hAnsi="宋体" w:eastAsia="宋体"/>
                <w:sz w:val="24"/>
                <w:szCs w:val="28"/>
                <w:lang w:val="en-US" w:eastAsia="zh-CN"/>
              </w:rPr>
              <w:t>（6分）</w:t>
            </w:r>
          </w:p>
        </w:tc>
        <w:tc>
          <w:tcPr>
            <w:tcW w:w="4868" w:type="dxa"/>
            <w:vAlign w:val="center"/>
          </w:tcPr>
          <w:p w14:paraId="455291D3">
            <w:pPr>
              <w:keepNext w:val="0"/>
              <w:keepLines w:val="0"/>
              <w:widowControl/>
              <w:suppressLineNumbers w:val="0"/>
              <w:autoSpaceDE w:val="0"/>
              <w:autoSpaceDN w:val="0"/>
              <w:adjustRightInd w:val="0"/>
              <w:spacing w:before="0" w:beforeAutospacing="0" w:after="0" w:afterAutospacing="0"/>
              <w:ind w:left="0" w:right="0"/>
              <w:rPr>
                <w:rFonts w:hint="eastAsia"/>
              </w:rPr>
            </w:pPr>
            <w:r>
              <w:rPr>
                <w:rFonts w:hint="eastAsia" w:ascii="宋体" w:hAnsi="宋体" w:eastAsia="宋体" w:cs="宋体"/>
                <w:color w:val="000000" w:themeColor="text1"/>
                <w:highlight w:val="none"/>
                <w14:textFill>
                  <w14:solidFill>
                    <w14:schemeClr w14:val="tx1"/>
                  </w14:solidFill>
                </w14:textFill>
              </w:rPr>
              <w:t>投标人提供有效期内质量管理体系认证证书、职业健康安全管理体系认证证书、环境管理体系认证证书，每提供一份得</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分，最高得</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分，不提供不得分。注：以上认证证书认证范围须包含项目相关内容，证明材料加盖公章并附在响应文件内。</w:t>
            </w:r>
          </w:p>
        </w:tc>
        <w:tc>
          <w:tcPr>
            <w:tcW w:w="1026" w:type="dxa"/>
            <w:vAlign w:val="center"/>
          </w:tcPr>
          <w:p w14:paraId="1B3BFC46">
            <w:pPr>
              <w:keepNext w:val="0"/>
              <w:keepLines w:val="0"/>
              <w:widowControl/>
              <w:suppressLineNumbers w:val="0"/>
              <w:spacing w:before="0" w:beforeAutospacing="0" w:after="0" w:afterAutospacing="0" w:line="240" w:lineRule="exact"/>
              <w:ind w:left="0" w:right="0"/>
              <w:jc w:val="center"/>
              <w:rPr>
                <w:rFonts w:hint="default" w:ascii="宋体" w:hAnsi="宋体" w:eastAsia="宋体"/>
                <w:b/>
                <w:sz w:val="24"/>
                <w:szCs w:val="28"/>
              </w:rPr>
            </w:pPr>
          </w:p>
        </w:tc>
      </w:tr>
      <w:tr w14:paraId="64FC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216" w:type="dxa"/>
            <w:vMerge w:val="restart"/>
            <w:vAlign w:val="center"/>
          </w:tcPr>
          <w:p w14:paraId="1377489D">
            <w:pPr>
              <w:keepNext w:val="0"/>
              <w:keepLines w:val="0"/>
              <w:widowControl/>
              <w:suppressLineNumbers w:val="0"/>
              <w:spacing w:before="0" w:beforeAutospacing="0" w:after="0" w:afterAutospacing="0" w:line="240" w:lineRule="exact"/>
              <w:ind w:left="0" w:right="0"/>
              <w:jc w:val="center"/>
              <w:rPr>
                <w:rFonts w:hint="default" w:ascii="宋体" w:hAnsi="宋体" w:eastAsia="宋体"/>
                <w:b/>
                <w:sz w:val="24"/>
                <w:szCs w:val="28"/>
              </w:rPr>
            </w:pPr>
            <w:r>
              <w:rPr>
                <w:rFonts w:hint="eastAsia" w:ascii="宋体" w:hAnsi="宋体" w:eastAsia="宋体"/>
                <w:b/>
                <w:sz w:val="24"/>
                <w:szCs w:val="28"/>
              </w:rPr>
              <w:t>技术部分</w:t>
            </w:r>
          </w:p>
          <w:p w14:paraId="77CC1744">
            <w:pPr>
              <w:keepNext w:val="0"/>
              <w:keepLines w:val="0"/>
              <w:widowControl/>
              <w:suppressLineNumbers w:val="0"/>
              <w:spacing w:before="0" w:beforeAutospacing="0" w:after="0" w:afterAutospacing="0" w:line="240" w:lineRule="exact"/>
              <w:ind w:left="0" w:right="0"/>
              <w:jc w:val="center"/>
              <w:rPr>
                <w:rFonts w:hint="default" w:ascii="宋体" w:hAnsi="宋体" w:eastAsia="宋体"/>
                <w:b/>
                <w:sz w:val="24"/>
                <w:szCs w:val="28"/>
              </w:rPr>
            </w:pPr>
            <w:r>
              <w:rPr>
                <w:rFonts w:hint="eastAsia" w:ascii="宋体" w:hAnsi="宋体" w:eastAsia="宋体"/>
                <w:b/>
                <w:sz w:val="24"/>
                <w:szCs w:val="28"/>
              </w:rPr>
              <w:t>（</w:t>
            </w:r>
            <w:r>
              <w:rPr>
                <w:rFonts w:hint="eastAsia" w:ascii="宋体" w:hAnsi="宋体" w:eastAsia="宋体"/>
                <w:b/>
                <w:sz w:val="24"/>
                <w:szCs w:val="28"/>
                <w:lang w:val="en-US" w:eastAsia="zh-CN"/>
              </w:rPr>
              <w:t>44</w:t>
            </w:r>
            <w:r>
              <w:rPr>
                <w:rFonts w:hint="eastAsia" w:ascii="宋体" w:hAnsi="宋体" w:eastAsia="宋体"/>
                <w:b/>
                <w:sz w:val="24"/>
                <w:szCs w:val="28"/>
              </w:rPr>
              <w:t>分）</w:t>
            </w:r>
          </w:p>
        </w:tc>
        <w:tc>
          <w:tcPr>
            <w:tcW w:w="1446" w:type="dxa"/>
            <w:vAlign w:val="center"/>
          </w:tcPr>
          <w:p w14:paraId="2D8BC628">
            <w:pPr>
              <w:keepNext w:val="0"/>
              <w:keepLines w:val="0"/>
              <w:widowControl/>
              <w:suppressLineNumbers w:val="0"/>
              <w:spacing w:before="0" w:beforeAutospacing="0" w:after="0" w:afterAutospacing="0" w:line="240" w:lineRule="exact"/>
              <w:ind w:left="0" w:right="0"/>
              <w:jc w:val="center"/>
              <w:rPr>
                <w:rFonts w:hint="default" w:ascii="宋体" w:hAnsi="宋体" w:eastAsia="宋体"/>
                <w:sz w:val="24"/>
                <w:szCs w:val="28"/>
                <w:highlight w:val="yellow"/>
                <w:lang w:val="en-US"/>
              </w:rPr>
            </w:pPr>
            <w:r>
              <w:rPr>
                <w:rFonts w:hint="eastAsia" w:ascii="宋体" w:hAnsi="宋体" w:eastAsia="宋体"/>
                <w:sz w:val="24"/>
                <w:szCs w:val="28"/>
                <w:highlight w:val="yellow"/>
                <w:lang w:val="en-US" w:eastAsia="zh-CN"/>
              </w:rPr>
              <w:t>服务方案</w:t>
            </w:r>
          </w:p>
          <w:p w14:paraId="5B5D7526">
            <w:pPr>
              <w:keepNext w:val="0"/>
              <w:keepLines w:val="0"/>
              <w:widowControl/>
              <w:suppressLineNumbers w:val="0"/>
              <w:spacing w:before="0" w:beforeAutospacing="0" w:after="0" w:afterAutospacing="0" w:line="240" w:lineRule="exact"/>
              <w:ind w:left="0" w:right="0"/>
              <w:jc w:val="center"/>
              <w:rPr>
                <w:rFonts w:hint="default" w:ascii="宋体" w:hAnsi="宋体" w:eastAsia="宋体"/>
                <w:sz w:val="24"/>
                <w:szCs w:val="28"/>
              </w:rPr>
            </w:pPr>
            <w:r>
              <w:rPr>
                <w:rFonts w:hint="eastAsia" w:ascii="宋体" w:hAnsi="宋体" w:eastAsia="宋体"/>
                <w:sz w:val="24"/>
                <w:szCs w:val="28"/>
              </w:rPr>
              <w:t>（</w:t>
            </w:r>
            <w:r>
              <w:rPr>
                <w:rFonts w:hint="eastAsia" w:ascii="宋体" w:hAnsi="宋体" w:eastAsia="宋体"/>
                <w:sz w:val="24"/>
                <w:szCs w:val="28"/>
                <w:lang w:val="en-US" w:eastAsia="zh-CN"/>
              </w:rPr>
              <w:t>25</w:t>
            </w:r>
            <w:r>
              <w:rPr>
                <w:rFonts w:hint="eastAsia" w:ascii="宋体" w:hAnsi="宋体" w:eastAsia="宋体"/>
                <w:sz w:val="24"/>
                <w:szCs w:val="28"/>
              </w:rPr>
              <w:t>分）</w:t>
            </w:r>
          </w:p>
        </w:tc>
        <w:tc>
          <w:tcPr>
            <w:tcW w:w="4868" w:type="dxa"/>
            <w:vAlign w:val="center"/>
          </w:tcPr>
          <w:p w14:paraId="60F1C2A7">
            <w:pPr>
              <w:keepNext w:val="0"/>
              <w:keepLines w:val="0"/>
              <w:widowControl/>
              <w:suppressLineNumbers w:val="0"/>
              <w:spacing w:before="0" w:beforeAutospacing="0" w:after="0" w:afterAutospacing="0" w:line="240" w:lineRule="exact"/>
              <w:ind w:left="0" w:right="0"/>
              <w:jc w:val="left"/>
              <w:rPr>
                <w:rFonts w:hint="eastAsia"/>
              </w:rPr>
            </w:pPr>
            <w:r>
              <w:rPr>
                <w:rFonts w:hint="eastAsia"/>
              </w:rPr>
              <w:t>内容充实、全面完整</w:t>
            </w:r>
            <w:r>
              <w:rPr>
                <w:rFonts w:hint="eastAsia" w:eastAsia="宋体"/>
                <w:lang w:eastAsia="zh-CN"/>
              </w:rPr>
              <w:t>，</w:t>
            </w:r>
            <w:r>
              <w:rPr>
                <w:rFonts w:hint="eastAsia" w:eastAsia="宋体"/>
                <w:lang w:val="en-US" w:eastAsia="zh-CN"/>
              </w:rPr>
              <w:t>条理清晰</w:t>
            </w:r>
            <w:r>
              <w:rPr>
                <w:rFonts w:hint="eastAsia"/>
              </w:rPr>
              <w:t>得</w:t>
            </w:r>
            <w:r>
              <w:rPr>
                <w:rFonts w:hint="eastAsia" w:eastAsia="宋体"/>
                <w:lang w:val="en-US" w:eastAsia="zh-CN"/>
              </w:rPr>
              <w:t>25</w:t>
            </w:r>
            <w:r>
              <w:rPr>
                <w:rFonts w:hint="eastAsia"/>
              </w:rPr>
              <w:t>分；</w:t>
            </w:r>
          </w:p>
          <w:p w14:paraId="347088DC">
            <w:pPr>
              <w:keepNext w:val="0"/>
              <w:keepLines w:val="0"/>
              <w:widowControl/>
              <w:suppressLineNumbers w:val="0"/>
              <w:spacing w:before="0" w:beforeAutospacing="0" w:after="0" w:afterAutospacing="0" w:line="240" w:lineRule="exact"/>
              <w:ind w:left="0" w:right="0"/>
              <w:jc w:val="left"/>
              <w:rPr>
                <w:rFonts w:hint="eastAsia"/>
              </w:rPr>
            </w:pPr>
            <w:r>
              <w:rPr>
                <w:rFonts w:hint="eastAsia"/>
              </w:rPr>
              <w:t>内容较为充实</w:t>
            </w:r>
            <w:r>
              <w:rPr>
                <w:rFonts w:hint="eastAsia" w:eastAsia="宋体"/>
                <w:lang w:eastAsia="zh-CN"/>
              </w:rPr>
              <w:t>，</w:t>
            </w:r>
            <w:r>
              <w:rPr>
                <w:rFonts w:hint="eastAsia"/>
              </w:rPr>
              <w:t>整体可行性一般，得</w:t>
            </w:r>
            <w:r>
              <w:rPr>
                <w:rFonts w:hint="eastAsia"/>
                <w:lang w:val="en-US" w:eastAsia="zh-CN"/>
              </w:rPr>
              <w:t>15</w:t>
            </w:r>
            <w:r>
              <w:rPr>
                <w:rFonts w:hint="eastAsia"/>
              </w:rPr>
              <w:t>分；</w:t>
            </w:r>
          </w:p>
          <w:p w14:paraId="3494710D">
            <w:pPr>
              <w:keepNext w:val="0"/>
              <w:keepLines w:val="0"/>
              <w:widowControl/>
              <w:suppressLineNumbers w:val="0"/>
              <w:spacing w:before="0" w:beforeAutospacing="0" w:after="0" w:afterAutospacing="0" w:line="240" w:lineRule="exact"/>
              <w:ind w:left="0" w:right="0"/>
              <w:jc w:val="left"/>
              <w:rPr>
                <w:rFonts w:hint="default" w:eastAsia="宋体"/>
                <w:lang w:val="en-US" w:eastAsia="zh-CN"/>
              </w:rPr>
            </w:pPr>
            <w:r>
              <w:rPr>
                <w:rFonts w:hint="eastAsia" w:eastAsia="宋体"/>
                <w:lang w:val="en-US" w:eastAsia="zh-CN"/>
              </w:rPr>
              <w:t>内容粘贴复制明显，有错别字等基础性错误等不得分。</w:t>
            </w:r>
          </w:p>
        </w:tc>
        <w:tc>
          <w:tcPr>
            <w:tcW w:w="1026" w:type="dxa"/>
            <w:vAlign w:val="center"/>
          </w:tcPr>
          <w:p w14:paraId="7B11046D">
            <w:pPr>
              <w:keepNext w:val="0"/>
              <w:keepLines w:val="0"/>
              <w:widowControl/>
              <w:suppressLineNumbers w:val="0"/>
              <w:spacing w:before="0" w:beforeAutospacing="0" w:after="0" w:afterAutospacing="0" w:line="240" w:lineRule="exact"/>
              <w:ind w:left="0" w:right="0"/>
              <w:jc w:val="center"/>
              <w:rPr>
                <w:rFonts w:hint="default" w:ascii="宋体" w:hAnsi="宋体" w:eastAsia="宋体"/>
                <w:b/>
                <w:sz w:val="24"/>
                <w:szCs w:val="28"/>
              </w:rPr>
            </w:pPr>
          </w:p>
        </w:tc>
      </w:tr>
      <w:tr w14:paraId="5598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1216" w:type="dxa"/>
            <w:vMerge w:val="continue"/>
            <w:vAlign w:val="center"/>
          </w:tcPr>
          <w:p w14:paraId="473E916C">
            <w:pPr>
              <w:keepNext w:val="0"/>
              <w:keepLines w:val="0"/>
              <w:widowControl/>
              <w:suppressLineNumbers w:val="0"/>
              <w:spacing w:before="0" w:beforeAutospacing="0" w:after="0" w:afterAutospacing="0" w:line="240" w:lineRule="exact"/>
              <w:ind w:left="0" w:right="0"/>
              <w:jc w:val="center"/>
              <w:rPr>
                <w:rFonts w:hint="default" w:ascii="宋体" w:hAnsi="宋体" w:eastAsia="宋体"/>
                <w:b/>
                <w:sz w:val="24"/>
                <w:szCs w:val="28"/>
              </w:rPr>
            </w:pPr>
          </w:p>
        </w:tc>
        <w:tc>
          <w:tcPr>
            <w:tcW w:w="1446" w:type="dxa"/>
            <w:vAlign w:val="center"/>
          </w:tcPr>
          <w:p w14:paraId="3631DA5C">
            <w:pPr>
              <w:keepNext w:val="0"/>
              <w:keepLines w:val="0"/>
              <w:widowControl/>
              <w:suppressLineNumbers w:val="0"/>
              <w:spacing w:before="0" w:beforeAutospacing="0" w:after="0" w:afterAutospacing="0" w:line="240" w:lineRule="exact"/>
              <w:ind w:left="0" w:right="0"/>
              <w:jc w:val="center"/>
              <w:rPr>
                <w:rFonts w:hint="eastAsia" w:ascii="宋体" w:hAnsi="宋体" w:eastAsia="宋体"/>
                <w:sz w:val="24"/>
                <w:szCs w:val="28"/>
                <w:lang w:eastAsia="zh-CN"/>
              </w:rPr>
            </w:pPr>
            <w:r>
              <w:rPr>
                <w:rFonts w:hint="eastAsia" w:ascii="宋体" w:hAnsi="宋体" w:eastAsia="宋体"/>
                <w:sz w:val="24"/>
                <w:szCs w:val="28"/>
                <w:lang w:val="en-US" w:eastAsia="zh-CN"/>
              </w:rPr>
              <w:t>服务承诺</w:t>
            </w:r>
          </w:p>
          <w:p w14:paraId="34FA4D04">
            <w:pPr>
              <w:keepNext w:val="0"/>
              <w:keepLines w:val="0"/>
              <w:widowControl/>
              <w:suppressLineNumbers w:val="0"/>
              <w:spacing w:before="0" w:beforeAutospacing="0" w:after="0" w:afterAutospacing="0" w:line="240" w:lineRule="exact"/>
              <w:ind w:left="0" w:right="0"/>
              <w:jc w:val="center"/>
              <w:rPr>
                <w:rFonts w:hint="default" w:ascii="宋体" w:hAnsi="宋体" w:eastAsia="宋体"/>
                <w:sz w:val="24"/>
                <w:szCs w:val="28"/>
              </w:rPr>
            </w:pPr>
            <w:r>
              <w:rPr>
                <w:rFonts w:hint="eastAsia" w:ascii="宋体" w:hAnsi="宋体" w:eastAsia="宋体"/>
                <w:sz w:val="24"/>
                <w:szCs w:val="28"/>
              </w:rPr>
              <w:t>（1</w:t>
            </w:r>
            <w:r>
              <w:rPr>
                <w:rFonts w:hint="eastAsia" w:ascii="宋体" w:hAnsi="宋体" w:eastAsia="宋体"/>
                <w:sz w:val="24"/>
                <w:szCs w:val="28"/>
                <w:lang w:val="en-US" w:eastAsia="zh-CN"/>
              </w:rPr>
              <w:t>9</w:t>
            </w:r>
            <w:r>
              <w:rPr>
                <w:rFonts w:hint="eastAsia" w:ascii="宋体" w:hAnsi="宋体" w:eastAsia="宋体"/>
                <w:sz w:val="24"/>
                <w:szCs w:val="28"/>
              </w:rPr>
              <w:t>分）</w:t>
            </w:r>
          </w:p>
        </w:tc>
        <w:tc>
          <w:tcPr>
            <w:tcW w:w="4868" w:type="dxa"/>
            <w:vAlign w:val="center"/>
          </w:tcPr>
          <w:p w14:paraId="7E207EE0">
            <w:pPr>
              <w:keepNext w:val="0"/>
              <w:keepLines w:val="0"/>
              <w:widowControl/>
              <w:suppressLineNumbers w:val="0"/>
              <w:spacing w:before="0" w:beforeAutospacing="0" w:after="0" w:afterAutospacing="0" w:line="240" w:lineRule="exact"/>
              <w:ind w:left="0" w:right="0"/>
              <w:jc w:val="left"/>
              <w:rPr>
                <w:rFonts w:hint="default" w:eastAsia="宋体"/>
                <w:lang w:val="en-US" w:eastAsia="zh-CN"/>
              </w:rPr>
            </w:pPr>
            <w:r>
              <w:rPr>
                <w:rFonts w:hint="eastAsia" w:eastAsia="宋体"/>
                <w:lang w:val="en-US" w:eastAsia="zh-CN"/>
              </w:rPr>
              <w:t>承诺内容：所有项目组人员在服务期间不做任何更换，现场检测工程师能积极配合医院实际工作情况开展现场监测，得10分；项目负责人能及时配合医院迎接各级环保部门对本项目的验收检查或抽查，得5分;项目在自签订合同起60天内完成得4分；不承诺不得分。</w:t>
            </w:r>
          </w:p>
        </w:tc>
        <w:tc>
          <w:tcPr>
            <w:tcW w:w="1026" w:type="dxa"/>
            <w:vAlign w:val="center"/>
          </w:tcPr>
          <w:p w14:paraId="7671C8E9">
            <w:pPr>
              <w:keepNext w:val="0"/>
              <w:keepLines w:val="0"/>
              <w:widowControl/>
              <w:suppressLineNumbers w:val="0"/>
              <w:spacing w:before="0" w:beforeAutospacing="0" w:after="0" w:afterAutospacing="0" w:line="240" w:lineRule="exact"/>
              <w:ind w:left="0" w:right="0"/>
              <w:jc w:val="center"/>
              <w:rPr>
                <w:rFonts w:hint="default" w:ascii="宋体" w:hAnsi="宋体" w:eastAsia="宋体"/>
                <w:b/>
                <w:sz w:val="24"/>
                <w:szCs w:val="28"/>
              </w:rPr>
            </w:pPr>
          </w:p>
        </w:tc>
      </w:tr>
      <w:tr w14:paraId="72D7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1216" w:type="dxa"/>
            <w:vAlign w:val="center"/>
          </w:tcPr>
          <w:p w14:paraId="567C39F4">
            <w:pPr>
              <w:keepNext w:val="0"/>
              <w:keepLines w:val="0"/>
              <w:widowControl/>
              <w:suppressLineNumbers w:val="0"/>
              <w:spacing w:before="0" w:beforeAutospacing="0" w:after="0" w:afterAutospacing="0" w:line="240" w:lineRule="exact"/>
              <w:ind w:left="0" w:right="0"/>
              <w:jc w:val="center"/>
              <w:rPr>
                <w:rFonts w:hint="default" w:ascii="宋体" w:hAnsi="宋体" w:eastAsia="宋体"/>
                <w:b/>
                <w:sz w:val="24"/>
                <w:szCs w:val="28"/>
              </w:rPr>
            </w:pPr>
            <w:r>
              <w:rPr>
                <w:rFonts w:hint="eastAsia" w:ascii="宋体" w:hAnsi="宋体" w:eastAsia="宋体"/>
                <w:b/>
                <w:sz w:val="24"/>
                <w:szCs w:val="28"/>
              </w:rPr>
              <w:t>价格部分</w:t>
            </w:r>
          </w:p>
          <w:p w14:paraId="195504EC">
            <w:pPr>
              <w:keepNext w:val="0"/>
              <w:keepLines w:val="0"/>
              <w:widowControl/>
              <w:suppressLineNumbers w:val="0"/>
              <w:spacing w:before="0" w:beforeAutospacing="0" w:after="0" w:afterAutospacing="0" w:line="240" w:lineRule="exact"/>
              <w:ind w:left="0" w:right="0"/>
              <w:jc w:val="center"/>
              <w:rPr>
                <w:rFonts w:hint="default" w:ascii="宋体" w:hAnsi="宋体" w:eastAsia="宋体"/>
                <w:b/>
                <w:sz w:val="24"/>
                <w:szCs w:val="28"/>
              </w:rPr>
            </w:pPr>
            <w:r>
              <w:rPr>
                <w:rFonts w:hint="eastAsia" w:ascii="宋体" w:hAnsi="宋体" w:eastAsia="宋体"/>
                <w:b/>
                <w:sz w:val="24"/>
                <w:szCs w:val="28"/>
              </w:rPr>
              <w:t>（</w:t>
            </w:r>
            <w:r>
              <w:rPr>
                <w:rFonts w:hint="eastAsia" w:ascii="宋体" w:hAnsi="宋体" w:eastAsia="宋体"/>
                <w:b/>
                <w:sz w:val="24"/>
                <w:szCs w:val="28"/>
                <w:lang w:val="en-US" w:eastAsia="zh-CN"/>
              </w:rPr>
              <w:t>3</w:t>
            </w:r>
            <w:r>
              <w:rPr>
                <w:rFonts w:hint="eastAsia" w:ascii="宋体" w:hAnsi="宋体" w:eastAsia="宋体"/>
                <w:b/>
                <w:sz w:val="24"/>
                <w:szCs w:val="28"/>
              </w:rPr>
              <w:t>0分）</w:t>
            </w:r>
          </w:p>
        </w:tc>
        <w:tc>
          <w:tcPr>
            <w:tcW w:w="1446" w:type="dxa"/>
            <w:vAlign w:val="center"/>
          </w:tcPr>
          <w:p w14:paraId="7E55FEA6">
            <w:pPr>
              <w:keepNext w:val="0"/>
              <w:keepLines w:val="0"/>
              <w:widowControl/>
              <w:suppressLineNumbers w:val="0"/>
              <w:spacing w:before="0" w:beforeAutospacing="0" w:after="0" w:afterAutospacing="0" w:line="240" w:lineRule="exact"/>
              <w:ind w:left="0" w:right="0"/>
              <w:jc w:val="center"/>
              <w:rPr>
                <w:rFonts w:hint="default" w:ascii="宋体" w:hAnsi="宋体" w:eastAsia="宋体"/>
                <w:sz w:val="24"/>
                <w:szCs w:val="28"/>
                <w:lang w:val="en-US" w:eastAsia="zh-CN"/>
              </w:rPr>
            </w:pPr>
            <w:r>
              <w:rPr>
                <w:rFonts w:hint="eastAsia" w:ascii="宋体" w:hAnsi="宋体" w:eastAsia="宋体"/>
                <w:sz w:val="24"/>
                <w:szCs w:val="28"/>
                <w:lang w:val="en-US" w:eastAsia="zh-CN"/>
              </w:rPr>
              <w:t>报价得分（30分）</w:t>
            </w:r>
          </w:p>
        </w:tc>
        <w:tc>
          <w:tcPr>
            <w:tcW w:w="4868" w:type="dxa"/>
            <w:vAlign w:val="center"/>
          </w:tcPr>
          <w:p w14:paraId="1719DA18">
            <w:pPr>
              <w:keepNext w:val="0"/>
              <w:keepLines w:val="0"/>
              <w:widowControl/>
              <w:suppressLineNumbers w:val="0"/>
              <w:autoSpaceDE w:val="0"/>
              <w:autoSpaceDN w:val="0"/>
              <w:adjustRightInd w:val="0"/>
              <w:spacing w:before="0" w:beforeAutospacing="0" w:after="0" w:afterAutospacing="0"/>
              <w:ind w:left="0" w:right="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满足磋商文件要求且有效投标报价的最低价为评标基准价，其价格得分为 30 分。其他供应商的价格分按下列公式进行计算： </w:t>
            </w:r>
          </w:p>
          <w:p w14:paraId="0B199FA3">
            <w:pPr>
              <w:keepNext w:val="0"/>
              <w:keepLines w:val="0"/>
              <w:widowControl/>
              <w:suppressLineNumbers w:val="0"/>
              <w:autoSpaceDE w:val="0"/>
              <w:autoSpaceDN w:val="0"/>
              <w:adjustRightInd w:val="0"/>
              <w:spacing w:before="0" w:beforeAutospacing="0" w:after="0" w:afterAutospacing="0"/>
              <w:ind w:left="0" w:right="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1.评标基准价等于有效投标报价的最低价得满分； </w:t>
            </w:r>
          </w:p>
          <w:p w14:paraId="35A383B5">
            <w:pPr>
              <w:keepNext w:val="0"/>
              <w:keepLines w:val="0"/>
              <w:widowControl/>
              <w:suppressLineNumbers w:val="0"/>
              <w:spacing w:before="0" w:beforeAutospacing="0" w:after="0" w:afterAutospacing="0" w:line="240" w:lineRule="exact"/>
              <w:ind w:left="0" w:right="0"/>
              <w:jc w:val="both"/>
              <w:rPr>
                <w:rFonts w:hint="default" w:ascii="宋体" w:hAnsi="宋体" w:eastAsia="宋体"/>
                <w:b/>
                <w:sz w:val="24"/>
                <w:szCs w:val="28"/>
              </w:rPr>
            </w:pPr>
            <w:r>
              <w:rPr>
                <w:rFonts w:hint="eastAsia" w:ascii="宋体" w:hAnsi="宋体" w:eastAsia="宋体" w:cs="宋体"/>
                <w:color w:val="000000" w:themeColor="text1"/>
                <w:highlight w:val="none"/>
                <w:lang w:val="en-US" w:eastAsia="zh-CN"/>
                <w14:textFill>
                  <w14:solidFill>
                    <w14:schemeClr w14:val="tx1"/>
                  </w14:solidFill>
                </w14:textFill>
              </w:rPr>
              <w:t>2.其它投标报价得分=（评标基准价／有效投标报价）×30%×100</w:t>
            </w:r>
          </w:p>
        </w:tc>
        <w:tc>
          <w:tcPr>
            <w:tcW w:w="1026" w:type="dxa"/>
            <w:vAlign w:val="center"/>
          </w:tcPr>
          <w:p w14:paraId="5655081A">
            <w:pPr>
              <w:keepNext w:val="0"/>
              <w:keepLines w:val="0"/>
              <w:widowControl/>
              <w:suppressLineNumbers w:val="0"/>
              <w:spacing w:before="0" w:beforeAutospacing="0" w:after="0" w:afterAutospacing="0" w:line="240" w:lineRule="exact"/>
              <w:ind w:left="0" w:right="0"/>
              <w:jc w:val="center"/>
              <w:rPr>
                <w:rFonts w:hint="default" w:ascii="宋体" w:hAnsi="宋体" w:eastAsia="宋体"/>
                <w:b/>
                <w:sz w:val="24"/>
                <w:szCs w:val="28"/>
              </w:rPr>
            </w:pPr>
          </w:p>
        </w:tc>
      </w:tr>
      <w:tr w14:paraId="1785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6" w:type="dxa"/>
            <w:vAlign w:val="center"/>
          </w:tcPr>
          <w:p w14:paraId="6FC74A61">
            <w:pPr>
              <w:keepNext w:val="0"/>
              <w:keepLines w:val="0"/>
              <w:widowControl/>
              <w:suppressLineNumbers w:val="0"/>
              <w:spacing w:before="0" w:beforeAutospacing="0" w:after="0" w:afterAutospacing="0" w:line="240" w:lineRule="exact"/>
              <w:ind w:left="0" w:right="0"/>
              <w:jc w:val="center"/>
              <w:rPr>
                <w:rFonts w:hint="default" w:ascii="宋体" w:hAnsi="宋体" w:eastAsia="宋体"/>
                <w:b/>
                <w:sz w:val="24"/>
                <w:szCs w:val="28"/>
              </w:rPr>
            </w:pPr>
            <w:r>
              <w:rPr>
                <w:rFonts w:hint="eastAsia" w:ascii="宋体" w:hAnsi="宋体" w:eastAsia="宋体"/>
                <w:b/>
                <w:sz w:val="24"/>
                <w:szCs w:val="28"/>
              </w:rPr>
              <w:t>总计</w:t>
            </w:r>
          </w:p>
        </w:tc>
        <w:tc>
          <w:tcPr>
            <w:tcW w:w="1446" w:type="dxa"/>
            <w:vAlign w:val="center"/>
          </w:tcPr>
          <w:p w14:paraId="605DD457">
            <w:pPr>
              <w:keepNext w:val="0"/>
              <w:keepLines w:val="0"/>
              <w:widowControl/>
              <w:suppressLineNumbers w:val="0"/>
              <w:spacing w:before="0" w:beforeAutospacing="0" w:after="0" w:afterAutospacing="0" w:line="240" w:lineRule="exact"/>
              <w:ind w:left="0" w:right="0"/>
              <w:jc w:val="center"/>
              <w:rPr>
                <w:rFonts w:hint="default" w:ascii="宋体" w:hAnsi="宋体" w:eastAsia="宋体"/>
                <w:b/>
                <w:sz w:val="24"/>
                <w:szCs w:val="28"/>
              </w:rPr>
            </w:pPr>
          </w:p>
        </w:tc>
        <w:tc>
          <w:tcPr>
            <w:tcW w:w="4868" w:type="dxa"/>
            <w:vAlign w:val="center"/>
          </w:tcPr>
          <w:p w14:paraId="5CB416F7">
            <w:pPr>
              <w:keepNext w:val="0"/>
              <w:keepLines w:val="0"/>
              <w:widowControl/>
              <w:suppressLineNumbers w:val="0"/>
              <w:spacing w:before="0" w:beforeAutospacing="0" w:after="0" w:afterAutospacing="0" w:line="240" w:lineRule="exact"/>
              <w:ind w:left="0" w:right="0"/>
              <w:jc w:val="center"/>
              <w:rPr>
                <w:rFonts w:hint="default" w:ascii="宋体" w:hAnsi="宋体" w:eastAsia="宋体"/>
                <w:b/>
                <w:sz w:val="24"/>
                <w:szCs w:val="28"/>
              </w:rPr>
            </w:pPr>
          </w:p>
        </w:tc>
        <w:tc>
          <w:tcPr>
            <w:tcW w:w="1026" w:type="dxa"/>
            <w:vAlign w:val="center"/>
          </w:tcPr>
          <w:p w14:paraId="73C71DA7">
            <w:pPr>
              <w:keepNext w:val="0"/>
              <w:keepLines w:val="0"/>
              <w:widowControl/>
              <w:suppressLineNumbers w:val="0"/>
              <w:spacing w:before="0" w:beforeAutospacing="0" w:after="0" w:afterAutospacing="0" w:line="240" w:lineRule="exact"/>
              <w:ind w:left="0" w:right="0"/>
              <w:jc w:val="center"/>
              <w:rPr>
                <w:rFonts w:hint="default" w:ascii="宋体" w:hAnsi="宋体" w:eastAsia="宋体"/>
                <w:b/>
                <w:sz w:val="24"/>
                <w:szCs w:val="28"/>
              </w:rPr>
            </w:pPr>
          </w:p>
        </w:tc>
      </w:tr>
    </w:tbl>
    <w:p w14:paraId="50CADF79">
      <w:pPr>
        <w:spacing w:line="360" w:lineRule="auto"/>
        <w:jc w:val="left"/>
        <w:rPr>
          <w:rFonts w:ascii="宋体" w:hAnsi="宋体" w:eastAsia="宋体"/>
          <w:b/>
          <w:sz w:val="24"/>
          <w:szCs w:val="28"/>
        </w:rPr>
      </w:pPr>
      <w:r>
        <w:rPr>
          <w:rFonts w:hint="eastAsia" w:ascii="宋体" w:hAnsi="宋体" w:eastAsia="宋体"/>
          <w:b/>
          <w:sz w:val="24"/>
          <w:szCs w:val="28"/>
        </w:rPr>
        <w:t>评委：                                                日期：</w:t>
      </w:r>
      <w:r>
        <w:rPr>
          <w:rFonts w:hint="eastAsia" w:ascii="宋体" w:hAnsi="宋体" w:eastAsia="宋体"/>
          <w:b/>
          <w:sz w:val="24"/>
          <w:szCs w:val="28"/>
        </w:rPr>
        <w:tab/>
      </w:r>
      <w:r>
        <w:rPr>
          <w:rFonts w:hint="eastAsia" w:ascii="宋体" w:hAnsi="宋体" w:eastAsia="宋体"/>
          <w:b/>
          <w:sz w:val="24"/>
          <w:szCs w:val="28"/>
        </w:rPr>
        <w:tab/>
      </w:r>
    </w:p>
    <w:p w14:paraId="2AEE146B">
      <w:pPr>
        <w:spacing w:line="360" w:lineRule="auto"/>
        <w:jc w:val="left"/>
        <w:rPr>
          <w:rFonts w:ascii="宋体" w:hAnsi="宋体" w:eastAsia="宋体"/>
          <w:b/>
          <w:sz w:val="24"/>
          <w:szCs w:val="28"/>
        </w:rPr>
      </w:pPr>
    </w:p>
    <w:p w14:paraId="0985E199">
      <w:pPr>
        <w:spacing w:line="360" w:lineRule="auto"/>
        <w:ind w:firstLine="482" w:firstLineChars="200"/>
        <w:jc w:val="left"/>
        <w:rPr>
          <w:rFonts w:ascii="宋体" w:hAnsi="宋体" w:eastAsia="宋体"/>
          <w:b/>
          <w:sz w:val="24"/>
          <w:szCs w:val="28"/>
        </w:rPr>
      </w:pPr>
      <w:r>
        <w:rPr>
          <w:rFonts w:hint="eastAsia" w:ascii="宋体" w:hAnsi="宋体" w:eastAsia="宋体"/>
          <w:b/>
          <w:sz w:val="24"/>
          <w:szCs w:val="28"/>
        </w:rPr>
        <w:t>（1）上述表格中所涉及全部评审内容均需提供评分标准中要求的证明材料，无证明材料不得分。</w:t>
      </w:r>
    </w:p>
    <w:p w14:paraId="0F57E0B7">
      <w:pPr>
        <w:spacing w:line="360" w:lineRule="auto"/>
        <w:ind w:firstLine="482" w:firstLineChars="200"/>
        <w:jc w:val="left"/>
        <w:rPr>
          <w:rFonts w:ascii="宋体" w:hAnsi="宋体" w:eastAsia="宋体"/>
          <w:b/>
          <w:sz w:val="24"/>
          <w:szCs w:val="28"/>
        </w:rPr>
      </w:pPr>
      <w:r>
        <w:rPr>
          <w:rFonts w:hint="eastAsia" w:ascii="宋体" w:hAnsi="宋体" w:eastAsia="宋体"/>
          <w:b/>
          <w:sz w:val="24"/>
          <w:szCs w:val="28"/>
        </w:rPr>
        <w:t>（2）评审汇总及评标结果：</w:t>
      </w:r>
    </w:p>
    <w:p w14:paraId="03A1C46F">
      <w:pPr>
        <w:spacing w:line="360" w:lineRule="auto"/>
        <w:ind w:firstLine="480" w:firstLineChars="200"/>
        <w:rPr>
          <w:rFonts w:ascii="宋体" w:hAnsi="宋体" w:eastAsia="宋体"/>
          <w:sz w:val="24"/>
          <w:szCs w:val="28"/>
        </w:rPr>
      </w:pPr>
      <w:r>
        <w:rPr>
          <w:rFonts w:hint="eastAsia" w:ascii="宋体" w:hAnsi="宋体" w:eastAsia="宋体"/>
          <w:sz w:val="24"/>
          <w:szCs w:val="28"/>
        </w:rPr>
        <w:t>①评标委员会每位评委根据上述评标办法对投标文件标进行评审打分，计算出每一投标人的合计得分，总得分保留小数点后两位，小数点后保留值按四舍五入方式取舍。</w:t>
      </w:r>
    </w:p>
    <w:p w14:paraId="4E2BA998">
      <w:pPr>
        <w:spacing w:line="360" w:lineRule="auto"/>
        <w:ind w:firstLine="480" w:firstLineChars="200"/>
        <w:rPr>
          <w:rFonts w:ascii="宋体" w:hAnsi="宋体" w:eastAsia="宋体"/>
          <w:sz w:val="24"/>
          <w:szCs w:val="28"/>
        </w:rPr>
      </w:pPr>
      <w:r>
        <w:rPr>
          <w:rFonts w:hint="eastAsia" w:ascii="宋体" w:hAnsi="宋体" w:eastAsia="宋体"/>
          <w:sz w:val="24"/>
          <w:szCs w:val="28"/>
        </w:rPr>
        <w:t>②评标结果按评审后得分由高到低顺序排列。得分相同的，按投标报价由低到高顺序排列。</w:t>
      </w:r>
    </w:p>
    <w:p w14:paraId="46F65C90">
      <w:pPr>
        <w:spacing w:line="360" w:lineRule="auto"/>
        <w:ind w:firstLine="480" w:firstLineChars="200"/>
        <w:rPr>
          <w:rFonts w:ascii="宋体" w:hAnsi="宋体" w:eastAsia="宋体"/>
          <w:sz w:val="24"/>
          <w:szCs w:val="28"/>
        </w:rPr>
      </w:pPr>
      <w:r>
        <w:rPr>
          <w:rFonts w:hint="eastAsia" w:ascii="宋体" w:hAnsi="宋体" w:eastAsia="宋体"/>
          <w:sz w:val="24"/>
          <w:szCs w:val="28"/>
        </w:rPr>
        <w:t>③当投标单位放弃、因不可抗力提出不能履行合同，或者招标文件规定应当提交履约担保而在规定的期限内未能提交的，结果公示发布后有举报并经核实存在违纪违规或舞弊行为的，应重新进行招标或依次顺延其他投标人为中标人。</w:t>
      </w:r>
    </w:p>
    <w:p w14:paraId="7F3FE9DD">
      <w:pPr>
        <w:spacing w:line="360" w:lineRule="auto"/>
        <w:ind w:firstLine="480" w:firstLineChars="200"/>
        <w:rPr>
          <w:rFonts w:ascii="宋体" w:hAnsi="宋体" w:eastAsia="宋体"/>
          <w:sz w:val="24"/>
          <w:szCs w:val="28"/>
        </w:rPr>
      </w:pPr>
      <w:r>
        <w:rPr>
          <w:rFonts w:hint="eastAsia" w:ascii="宋体" w:hAnsi="宋体" w:eastAsia="宋体"/>
          <w:sz w:val="24"/>
          <w:szCs w:val="28"/>
        </w:rPr>
        <w:t>④中标单位中标后按照项目进度分阶段或分项目签订业务约定书，投标人应服从招标人的工作分配。</w:t>
      </w:r>
    </w:p>
    <w:p w14:paraId="32CD4846">
      <w:pPr>
        <w:spacing w:line="360" w:lineRule="auto"/>
        <w:ind w:firstLine="480" w:firstLineChars="200"/>
        <w:rPr>
          <w:rFonts w:ascii="宋体" w:hAnsi="宋体" w:eastAsia="宋体"/>
          <w:sz w:val="24"/>
          <w:szCs w:val="28"/>
        </w:rPr>
      </w:pPr>
      <w:r>
        <w:rPr>
          <w:rFonts w:hint="eastAsia" w:ascii="宋体" w:hAnsi="宋体" w:eastAsia="宋体"/>
          <w:sz w:val="24"/>
          <w:szCs w:val="28"/>
        </w:rPr>
        <w:t>5.推荐中标候选人名单；</w:t>
      </w:r>
    </w:p>
    <w:p w14:paraId="6B0F636A">
      <w:pPr>
        <w:spacing w:line="360" w:lineRule="auto"/>
        <w:ind w:firstLine="480" w:firstLineChars="200"/>
        <w:rPr>
          <w:rFonts w:ascii="宋体" w:hAnsi="宋体" w:eastAsia="宋体"/>
          <w:sz w:val="24"/>
          <w:szCs w:val="28"/>
        </w:rPr>
      </w:pPr>
      <w:r>
        <w:rPr>
          <w:rFonts w:hint="eastAsia" w:ascii="宋体" w:hAnsi="宋体" w:eastAsia="宋体"/>
          <w:sz w:val="24"/>
          <w:szCs w:val="28"/>
        </w:rPr>
        <w:t>6.编写评标报告。</w:t>
      </w:r>
    </w:p>
    <w:p w14:paraId="6D2A3FD6">
      <w:pPr>
        <w:spacing w:line="360" w:lineRule="auto"/>
        <w:ind w:firstLine="482" w:firstLineChars="200"/>
        <w:rPr>
          <w:rFonts w:ascii="宋体" w:hAnsi="宋体" w:eastAsia="宋体"/>
          <w:b/>
          <w:sz w:val="24"/>
          <w:szCs w:val="28"/>
        </w:rPr>
      </w:pPr>
      <w:r>
        <w:rPr>
          <w:rFonts w:hint="eastAsia" w:ascii="宋体" w:hAnsi="宋体" w:eastAsia="宋体"/>
          <w:b/>
          <w:sz w:val="24"/>
          <w:szCs w:val="28"/>
        </w:rPr>
        <w:t>（三）评标专家在政府采购活动中承担以下义务：</w:t>
      </w:r>
    </w:p>
    <w:p w14:paraId="5306C057">
      <w:pPr>
        <w:spacing w:line="360" w:lineRule="auto"/>
        <w:ind w:firstLine="480" w:firstLineChars="200"/>
        <w:rPr>
          <w:rFonts w:ascii="宋体" w:hAnsi="宋体" w:eastAsia="宋体"/>
          <w:sz w:val="24"/>
          <w:szCs w:val="28"/>
        </w:rPr>
      </w:pPr>
      <w:r>
        <w:rPr>
          <w:rFonts w:hint="eastAsia" w:ascii="宋体" w:hAnsi="宋体" w:eastAsia="宋体"/>
          <w:sz w:val="24"/>
          <w:szCs w:val="28"/>
        </w:rPr>
        <w:t>1.遵纪守法，客观、公正、廉洁地履行职责。</w:t>
      </w:r>
    </w:p>
    <w:p w14:paraId="10DDE736">
      <w:pPr>
        <w:spacing w:line="360" w:lineRule="auto"/>
        <w:ind w:firstLine="480" w:firstLineChars="200"/>
        <w:rPr>
          <w:rFonts w:ascii="宋体" w:hAnsi="宋体" w:eastAsia="宋体"/>
          <w:sz w:val="24"/>
          <w:szCs w:val="28"/>
        </w:rPr>
      </w:pPr>
      <w:r>
        <w:rPr>
          <w:rFonts w:hint="eastAsia" w:ascii="宋体" w:hAnsi="宋体" w:eastAsia="宋体"/>
          <w:sz w:val="24"/>
          <w:szCs w:val="28"/>
        </w:rPr>
        <w:t>2.按照政府采购法律法规和采购文件的规定要求对供应商提供的产品价格、技术、服务等方面严格进行评判，提供科学合理、公平公正的评审意见，起草评审报告，并予签字确认。</w:t>
      </w:r>
    </w:p>
    <w:p w14:paraId="22749191">
      <w:pPr>
        <w:spacing w:line="360" w:lineRule="auto"/>
        <w:ind w:firstLine="480" w:firstLineChars="200"/>
        <w:rPr>
          <w:rFonts w:ascii="宋体" w:hAnsi="宋体" w:eastAsia="宋体"/>
          <w:sz w:val="24"/>
          <w:szCs w:val="28"/>
        </w:rPr>
      </w:pPr>
      <w:r>
        <w:rPr>
          <w:rFonts w:hint="eastAsia" w:ascii="宋体" w:hAnsi="宋体" w:eastAsia="宋体"/>
          <w:sz w:val="24"/>
          <w:szCs w:val="28"/>
        </w:rPr>
        <w:t>3.保守秘密。不得透露采购文件咨询情况，不得泄漏供应商的投标文件及知悉的商业秘密，不得向供应商透露评审情况。</w:t>
      </w:r>
    </w:p>
    <w:p w14:paraId="7214D403">
      <w:pPr>
        <w:spacing w:line="360" w:lineRule="auto"/>
        <w:ind w:firstLine="480" w:firstLineChars="200"/>
        <w:rPr>
          <w:rFonts w:ascii="宋体" w:hAnsi="宋体" w:eastAsia="宋体"/>
          <w:sz w:val="24"/>
          <w:szCs w:val="28"/>
        </w:rPr>
      </w:pPr>
      <w:r>
        <w:rPr>
          <w:rFonts w:hint="eastAsia" w:ascii="宋体" w:hAnsi="宋体" w:eastAsia="宋体"/>
          <w:sz w:val="24"/>
          <w:szCs w:val="28"/>
        </w:rPr>
        <w:t>4.发现供应商在政府采购活动中有不正当竞争或恶意串通等违规行为，及时向政府采购评审工作的组织者或行政监管部门报告并加以制止。</w:t>
      </w:r>
    </w:p>
    <w:p w14:paraId="1F418447">
      <w:pPr>
        <w:spacing w:line="360" w:lineRule="auto"/>
        <w:rPr>
          <w:rFonts w:ascii="宋体" w:hAnsi="宋体" w:eastAsia="宋体"/>
          <w:sz w:val="24"/>
          <w:szCs w:val="28"/>
        </w:rPr>
      </w:pPr>
      <w:r>
        <w:rPr>
          <w:rFonts w:hint="eastAsia" w:ascii="宋体" w:hAnsi="宋体" w:eastAsia="宋体"/>
          <w:sz w:val="24"/>
          <w:szCs w:val="28"/>
        </w:rPr>
        <w:t>发现采购人、集采机构及其工作人员在政府采购活动中有干预评审、发表倾向性和歧视性言论、受贿或者接受供应商的其他好处及其他违法违规行为，及时向行政监管部门报告。</w:t>
      </w:r>
    </w:p>
    <w:p w14:paraId="0262D73A">
      <w:pPr>
        <w:spacing w:line="360" w:lineRule="auto"/>
        <w:ind w:firstLine="480" w:firstLineChars="200"/>
        <w:rPr>
          <w:rFonts w:ascii="宋体" w:hAnsi="宋体" w:eastAsia="宋体"/>
          <w:sz w:val="24"/>
          <w:szCs w:val="28"/>
        </w:rPr>
      </w:pPr>
      <w:r>
        <w:rPr>
          <w:rFonts w:hint="eastAsia" w:ascii="宋体" w:hAnsi="宋体" w:eastAsia="宋体"/>
          <w:sz w:val="24"/>
          <w:szCs w:val="28"/>
        </w:rPr>
        <w:t>5.解答有关方面对政府采购评审工作中有关问题的询问，配合采购人或者集采机构答复供应商质疑，配合行政监管部门的投诉处理工作等事直。</w:t>
      </w:r>
    </w:p>
    <w:p w14:paraId="7983E860">
      <w:pPr>
        <w:spacing w:line="360" w:lineRule="auto"/>
        <w:ind w:firstLine="480" w:firstLineChars="200"/>
        <w:rPr>
          <w:rFonts w:ascii="宋体" w:hAnsi="宋体" w:eastAsia="宋体" w:cs="宋体"/>
          <w:kern w:val="0"/>
          <w:sz w:val="36"/>
          <w:szCs w:val="36"/>
        </w:rPr>
        <w:sectPr>
          <w:pgSz w:w="11910" w:h="16840"/>
          <w:pgMar w:top="1480" w:right="1680" w:bottom="1160" w:left="1680" w:header="0" w:footer="980" w:gutter="0"/>
          <w:cols w:space="720" w:num="1"/>
        </w:sectPr>
      </w:pPr>
      <w:r>
        <w:rPr>
          <w:rFonts w:hint="eastAsia" w:ascii="宋体" w:hAnsi="宋体" w:eastAsia="宋体"/>
          <w:sz w:val="24"/>
          <w:szCs w:val="28"/>
        </w:rPr>
        <w:t>6.法律、法规和规章规定的其他义务。</w:t>
      </w:r>
      <w:r>
        <w:rPr>
          <w:rFonts w:ascii="宋体" w:hAnsi="宋体" w:eastAsia="宋体"/>
          <w:sz w:val="24"/>
          <w:szCs w:val="28"/>
        </w:rPr>
        <w:br w:type="page"/>
      </w:r>
    </w:p>
    <w:p w14:paraId="2B11CBE6">
      <w:pPr>
        <w:spacing w:line="395" w:lineRule="exact"/>
        <w:ind w:left="2508"/>
        <w:jc w:val="left"/>
        <w:rPr>
          <w:rFonts w:ascii="宋体" w:hAnsi="宋体" w:eastAsia="宋体" w:cs="宋体"/>
          <w:b/>
          <w:bCs/>
          <w:kern w:val="0"/>
          <w:sz w:val="32"/>
          <w:szCs w:val="32"/>
        </w:rPr>
      </w:pPr>
      <w:r>
        <w:rPr>
          <w:rFonts w:hint="eastAsia" w:ascii="宋体" w:hAnsi="宋体" w:eastAsia="宋体" w:cs="宋体"/>
          <w:b/>
          <w:bCs/>
          <w:kern w:val="0"/>
          <w:sz w:val="32"/>
          <w:szCs w:val="32"/>
        </w:rPr>
        <w:t>第六章  合同条款及格式</w:t>
      </w:r>
    </w:p>
    <w:p w14:paraId="385B0EC5">
      <w:pPr>
        <w:spacing w:line="395" w:lineRule="exact"/>
        <w:ind w:left="2508"/>
        <w:jc w:val="left"/>
        <w:rPr>
          <w:rFonts w:ascii="宋体" w:hAnsi="宋体" w:eastAsia="宋体" w:cs="宋体"/>
          <w:b/>
          <w:bCs/>
          <w:kern w:val="0"/>
          <w:sz w:val="32"/>
          <w:szCs w:val="32"/>
        </w:rPr>
      </w:pPr>
    </w:p>
    <w:p w14:paraId="652EDB8C">
      <w:pPr>
        <w:spacing w:line="395" w:lineRule="exact"/>
        <w:ind w:left="2508"/>
        <w:jc w:val="left"/>
        <w:rPr>
          <w:rFonts w:ascii="宋体" w:hAnsi="宋体" w:eastAsia="宋体" w:cs="宋体"/>
          <w:kern w:val="0"/>
          <w:sz w:val="32"/>
          <w:szCs w:val="32"/>
        </w:rPr>
      </w:pPr>
      <w:r>
        <w:rPr>
          <w:rFonts w:ascii="宋体" w:hAnsi="宋体" w:eastAsia="宋体" w:cs="宋体"/>
          <w:b/>
          <w:bCs/>
          <w:kern w:val="0"/>
          <w:sz w:val="32"/>
          <w:szCs w:val="32"/>
        </w:rPr>
        <w:t>一、采购合同协议书</w:t>
      </w:r>
    </w:p>
    <w:p w14:paraId="720623EB">
      <w:pPr>
        <w:jc w:val="left"/>
        <w:rPr>
          <w:rFonts w:ascii="宋体" w:hAnsi="宋体" w:eastAsia="宋体" w:cs="宋体"/>
          <w:b/>
          <w:bCs/>
          <w:kern w:val="0"/>
          <w:sz w:val="32"/>
          <w:szCs w:val="32"/>
        </w:rPr>
      </w:pPr>
    </w:p>
    <w:p w14:paraId="3D00CFDF">
      <w:pPr>
        <w:spacing w:before="240"/>
        <w:ind w:left="4680"/>
        <w:jc w:val="left"/>
        <w:rPr>
          <w:rFonts w:ascii="宋体" w:hAnsi="宋体" w:eastAsia="宋体" w:cs="Times New Roman"/>
          <w:kern w:val="0"/>
          <w:sz w:val="24"/>
          <w:szCs w:val="24"/>
        </w:rPr>
      </w:pPr>
      <w:r>
        <w:rPr>
          <w:rFonts w:ascii="宋体" w:hAnsi="宋体" w:eastAsia="宋体" w:cs="Times New Roman"/>
          <w:w w:val="95"/>
          <w:kern w:val="0"/>
          <w:sz w:val="24"/>
          <w:szCs w:val="24"/>
        </w:rPr>
        <w:t>采购合同编号</w:t>
      </w:r>
      <w:r>
        <w:rPr>
          <w:rFonts w:ascii="宋体" w:hAnsi="宋体" w:eastAsia="宋体" w:cs="Times New Roman"/>
          <w:w w:val="95"/>
          <w:kern w:val="0"/>
          <w:sz w:val="24"/>
          <w:szCs w:val="24"/>
          <w:u w:val="single" w:color="000000"/>
        </w:rPr>
        <w:t>：</w:t>
      </w:r>
      <w:r>
        <w:rPr>
          <w:rFonts w:ascii="宋体" w:hAnsi="宋体" w:eastAsia="宋体" w:cs="Times New Roman"/>
          <w:spacing w:val="-94"/>
          <w:w w:val="95"/>
          <w:kern w:val="0"/>
          <w:sz w:val="24"/>
          <w:szCs w:val="24"/>
          <w:u w:val="single" w:color="000000"/>
        </w:rPr>
        <w:t xml:space="preserve"> </w:t>
      </w:r>
      <w:r>
        <w:rPr>
          <w:rFonts w:ascii="宋体" w:hAnsi="宋体" w:eastAsia="宋体" w:cs="Times New Roman"/>
          <w:w w:val="95"/>
          <w:kern w:val="0"/>
          <w:sz w:val="24"/>
          <w:szCs w:val="24"/>
          <w:u w:val="single" w:color="000000"/>
        </w:rPr>
        <w:t>HT</w:t>
      </w:r>
      <w:r>
        <w:rPr>
          <w:rFonts w:ascii="宋体" w:hAnsi="宋体" w:eastAsia="宋体" w:cs="Times New Roman"/>
          <w:spacing w:val="-37"/>
          <w:w w:val="95"/>
          <w:kern w:val="0"/>
          <w:sz w:val="24"/>
          <w:szCs w:val="24"/>
          <w:u w:val="single" w:color="000000"/>
        </w:rPr>
        <w:t xml:space="preserve"> </w:t>
      </w:r>
      <w:r>
        <w:rPr>
          <w:rFonts w:ascii="宋体" w:hAnsi="宋体" w:eastAsia="宋体" w:cs="Times New Roman"/>
          <w:w w:val="95"/>
          <w:kern w:val="0"/>
          <w:sz w:val="24"/>
          <w:szCs w:val="24"/>
          <w:u w:val="single" w:color="000000"/>
        </w:rPr>
        <w:t>（招标文件编号）</w:t>
      </w:r>
    </w:p>
    <w:p w14:paraId="4E3EE3F7">
      <w:pPr>
        <w:jc w:val="left"/>
        <w:rPr>
          <w:rFonts w:ascii="宋体" w:hAnsi="宋体" w:eastAsia="宋体" w:cs="宋体"/>
          <w:kern w:val="0"/>
          <w:sz w:val="20"/>
          <w:szCs w:val="20"/>
        </w:rPr>
      </w:pPr>
    </w:p>
    <w:p w14:paraId="0FB8EC4E">
      <w:pPr>
        <w:spacing w:before="6"/>
        <w:jc w:val="left"/>
        <w:rPr>
          <w:rFonts w:ascii="宋体" w:hAnsi="宋体" w:eastAsia="宋体" w:cs="宋体"/>
          <w:kern w:val="0"/>
          <w:sz w:val="19"/>
          <w:szCs w:val="19"/>
        </w:rPr>
      </w:pPr>
    </w:p>
    <w:p w14:paraId="2A982DA0">
      <w:pPr>
        <w:tabs>
          <w:tab w:val="left" w:pos="5519"/>
        </w:tabs>
        <w:spacing w:before="26" w:line="355" w:lineRule="auto"/>
        <w:ind w:right="1462"/>
        <w:jc w:val="left"/>
        <w:rPr>
          <w:rFonts w:ascii="宋体" w:hAnsi="宋体" w:eastAsia="宋体" w:cs="Times New Roman"/>
          <w:spacing w:val="-96"/>
          <w:w w:val="110"/>
          <w:kern w:val="0"/>
          <w:sz w:val="24"/>
          <w:szCs w:val="24"/>
        </w:rPr>
      </w:pPr>
      <w:r>
        <w:rPr>
          <w:rFonts w:ascii="宋体" w:hAnsi="宋体" w:eastAsia="宋体" w:cs="Times New Roman"/>
          <w:w w:val="105"/>
          <w:kern w:val="0"/>
          <w:sz w:val="24"/>
          <w:szCs w:val="24"/>
        </w:rPr>
        <w:t>采购人(全称）：</w:t>
      </w:r>
      <w:r>
        <w:rPr>
          <w:rFonts w:ascii="宋体" w:hAnsi="宋体" w:eastAsia="宋体" w:cs="Times New Roman"/>
          <w:w w:val="110"/>
          <w:kern w:val="0"/>
          <w:sz w:val="24"/>
          <w:szCs w:val="24"/>
        </w:rPr>
        <w:t>(甲方）</w:t>
      </w:r>
      <w:r>
        <w:rPr>
          <w:rFonts w:ascii="宋体" w:hAnsi="宋体" w:eastAsia="宋体" w:cs="Times New Roman"/>
          <w:spacing w:val="-96"/>
          <w:w w:val="110"/>
          <w:kern w:val="0"/>
          <w:sz w:val="24"/>
          <w:szCs w:val="24"/>
        </w:rPr>
        <w:t xml:space="preserve"> </w:t>
      </w:r>
    </w:p>
    <w:p w14:paraId="7CA8461D">
      <w:pPr>
        <w:tabs>
          <w:tab w:val="left" w:pos="5519"/>
        </w:tabs>
        <w:spacing w:before="26" w:line="355" w:lineRule="auto"/>
        <w:ind w:right="1462"/>
        <w:jc w:val="left"/>
        <w:rPr>
          <w:rFonts w:ascii="宋体" w:hAnsi="宋体" w:eastAsia="宋体" w:cs="Times New Roman"/>
          <w:kern w:val="0"/>
          <w:sz w:val="24"/>
          <w:szCs w:val="24"/>
        </w:rPr>
      </w:pPr>
      <w:r>
        <w:rPr>
          <w:rFonts w:ascii="宋体" w:hAnsi="宋体" w:eastAsia="宋体" w:cs="Times New Roman"/>
          <w:w w:val="105"/>
          <w:kern w:val="0"/>
          <w:sz w:val="24"/>
          <w:szCs w:val="24"/>
        </w:rPr>
        <w:t>供应商(全称）：</w:t>
      </w:r>
      <w:r>
        <w:rPr>
          <w:rFonts w:ascii="宋体" w:hAnsi="宋体" w:eastAsia="宋体" w:cs="Times New Roman"/>
          <w:w w:val="110"/>
          <w:kern w:val="0"/>
          <w:sz w:val="24"/>
          <w:szCs w:val="24"/>
        </w:rPr>
        <w:t>(乙方）</w:t>
      </w:r>
    </w:p>
    <w:p w14:paraId="1C4FD6EC">
      <w:pPr>
        <w:jc w:val="left"/>
        <w:rPr>
          <w:rFonts w:ascii="宋体" w:hAnsi="宋体" w:eastAsia="宋体" w:cs="宋体"/>
          <w:kern w:val="0"/>
          <w:sz w:val="24"/>
          <w:szCs w:val="24"/>
        </w:rPr>
      </w:pPr>
    </w:p>
    <w:p w14:paraId="7FE18A99">
      <w:pPr>
        <w:spacing w:line="357" w:lineRule="auto"/>
        <w:ind w:right="117" w:firstLine="468" w:firstLineChars="200"/>
        <w:rPr>
          <w:rFonts w:ascii="宋体" w:hAnsi="宋体" w:eastAsia="宋体" w:cs="Times New Roman"/>
          <w:kern w:val="0"/>
          <w:sz w:val="24"/>
          <w:szCs w:val="24"/>
        </w:rPr>
      </w:pPr>
      <w:r>
        <w:rPr>
          <w:rFonts w:ascii="宋体" w:hAnsi="宋体" w:eastAsia="宋体" w:cs="Times New Roman"/>
          <w:spacing w:val="-3"/>
          <w:kern w:val="0"/>
          <w:sz w:val="24"/>
          <w:szCs w:val="24"/>
        </w:rPr>
        <w:t>为了保护甲、乙双方合法权益，根据《中华人民共和国合同法》、《中华人</w:t>
      </w:r>
      <w:r>
        <w:rPr>
          <w:rFonts w:ascii="宋体" w:hAnsi="宋体" w:eastAsia="宋体" w:cs="Times New Roman"/>
          <w:kern w:val="0"/>
          <w:sz w:val="24"/>
          <w:szCs w:val="24"/>
        </w:rPr>
        <w:t xml:space="preserve"> </w:t>
      </w:r>
      <w:r>
        <w:rPr>
          <w:rFonts w:ascii="宋体" w:hAnsi="宋体" w:eastAsia="宋体" w:cs="Times New Roman"/>
          <w:spacing w:val="-3"/>
          <w:kern w:val="0"/>
          <w:sz w:val="24"/>
          <w:szCs w:val="24"/>
        </w:rPr>
        <w:t>民共和国政府采购法》和《中华人民共和国政府采购法实施条例》及其他有关法</w:t>
      </w:r>
      <w:r>
        <w:rPr>
          <w:rFonts w:ascii="宋体" w:hAnsi="宋体" w:eastAsia="宋体" w:cs="Times New Roman"/>
          <w:spacing w:val="-111"/>
          <w:kern w:val="0"/>
          <w:sz w:val="24"/>
          <w:szCs w:val="24"/>
        </w:rPr>
        <w:t xml:space="preserve"> </w:t>
      </w:r>
      <w:r>
        <w:rPr>
          <w:rFonts w:ascii="宋体" w:hAnsi="宋体" w:eastAsia="宋体" w:cs="Times New Roman"/>
          <w:kern w:val="0"/>
          <w:sz w:val="24"/>
          <w:szCs w:val="24"/>
        </w:rPr>
        <w:t>律、法规、规章，双方签订本合同协议书。</w:t>
      </w:r>
    </w:p>
    <w:p w14:paraId="7ECFB218">
      <w:pPr>
        <w:ind w:firstLine="482" w:firstLineChars="200"/>
        <w:jc w:val="left"/>
        <w:rPr>
          <w:rFonts w:ascii="宋体" w:hAnsi="宋体" w:eastAsia="宋体" w:cs="宋体"/>
          <w:kern w:val="0"/>
          <w:sz w:val="24"/>
          <w:szCs w:val="24"/>
        </w:rPr>
      </w:pPr>
      <w:r>
        <w:rPr>
          <w:rFonts w:ascii="宋体" w:hAnsi="宋体" w:eastAsia="宋体" w:cs="宋体"/>
          <w:b/>
          <w:bCs/>
          <w:kern w:val="0"/>
          <w:sz w:val="24"/>
          <w:szCs w:val="24"/>
        </w:rPr>
        <w:t>1.项目信息</w:t>
      </w:r>
    </w:p>
    <w:p w14:paraId="35ADDBC6">
      <w:pPr>
        <w:tabs>
          <w:tab w:val="left" w:pos="5930"/>
          <w:tab w:val="left" w:pos="6050"/>
          <w:tab w:val="left" w:pos="7482"/>
        </w:tabs>
        <w:spacing w:line="360" w:lineRule="auto"/>
        <w:ind w:left="420" w:leftChars="200" w:right="1043"/>
        <w:jc w:val="left"/>
        <w:rPr>
          <w:rFonts w:ascii="Times New Roman" w:hAnsi="Times New Roman" w:eastAsia="Times New Roman" w:cs="Times New Roman"/>
          <w:kern w:val="0"/>
          <w:sz w:val="24"/>
          <w:szCs w:val="24"/>
        </w:rPr>
      </w:pPr>
      <w:r>
        <w:rPr>
          <w:rFonts w:ascii="宋体" w:hAnsi="宋体" w:eastAsia="宋体" w:cs="Times New Roman"/>
          <w:w w:val="110"/>
          <w:kern w:val="0"/>
          <w:sz w:val="24"/>
          <w:szCs w:val="24"/>
        </w:rPr>
        <w:t>（1）项目名称：</w:t>
      </w:r>
      <w:r>
        <w:rPr>
          <w:rFonts w:ascii="Times New Roman" w:hAnsi="Times New Roman" w:eastAsia="Times New Roman" w:cs="Times New Roman"/>
          <w:kern w:val="0"/>
          <w:sz w:val="24"/>
          <w:szCs w:val="24"/>
          <w:u w:val="single" w:color="000000"/>
        </w:rPr>
        <w:t xml:space="preserve"> </w:t>
      </w:r>
      <w:r>
        <w:rPr>
          <w:rFonts w:ascii="Times New Roman" w:hAnsi="Times New Roman" w:eastAsia="Times New Roman" w:cs="Times New Roman"/>
          <w:kern w:val="0"/>
          <w:sz w:val="24"/>
          <w:szCs w:val="24"/>
          <w:u w:val="single" w:color="000000"/>
        </w:rPr>
        <w:tab/>
      </w:r>
      <w:r>
        <w:rPr>
          <w:rFonts w:ascii="Times New Roman" w:hAnsi="Times New Roman" w:eastAsia="Times New Roman" w:cs="Times New Roman"/>
          <w:kern w:val="0"/>
          <w:sz w:val="24"/>
          <w:szCs w:val="24"/>
          <w:u w:val="single" w:color="000000"/>
        </w:rPr>
        <w:tab/>
      </w:r>
      <w:r>
        <w:rPr>
          <w:rFonts w:ascii="Times New Roman" w:hAnsi="Times New Roman" w:eastAsia="Times New Roman" w:cs="Times New Roman"/>
          <w:kern w:val="0"/>
          <w:sz w:val="24"/>
          <w:szCs w:val="24"/>
          <w:u w:val="single" w:color="000000"/>
        </w:rPr>
        <w:tab/>
      </w:r>
      <w:r>
        <w:rPr>
          <w:rFonts w:ascii="Times New Roman" w:hAnsi="Times New Roman" w:eastAsia="Times New Roman" w:cs="Times New Roman"/>
          <w:w w:val="28"/>
          <w:kern w:val="0"/>
          <w:sz w:val="24"/>
          <w:szCs w:val="24"/>
          <w:u w:val="single" w:color="000000"/>
        </w:rPr>
        <w:t xml:space="preserve"> </w:t>
      </w:r>
      <w:r>
        <w:rPr>
          <w:rFonts w:ascii="Times New Roman" w:hAnsi="Times New Roman" w:eastAsia="Times New Roman" w:cs="Times New Roman"/>
          <w:kern w:val="0"/>
          <w:sz w:val="24"/>
          <w:szCs w:val="24"/>
        </w:rPr>
        <w:t xml:space="preserve"> </w:t>
      </w:r>
      <w:r>
        <w:rPr>
          <w:rFonts w:ascii="宋体" w:hAnsi="宋体" w:eastAsia="宋体" w:cs="Times New Roman"/>
          <w:w w:val="110"/>
          <w:kern w:val="0"/>
          <w:sz w:val="24"/>
          <w:szCs w:val="24"/>
        </w:rPr>
        <w:t>（2）招标文件编号：</w:t>
      </w:r>
      <w:r>
        <w:rPr>
          <w:rFonts w:ascii="Times New Roman" w:hAnsi="Times New Roman" w:eastAsia="Times New Roman" w:cs="Times New Roman"/>
          <w:kern w:val="0"/>
          <w:sz w:val="24"/>
          <w:szCs w:val="24"/>
          <w:u w:val="single" w:color="000000"/>
        </w:rPr>
        <w:t xml:space="preserve"> </w:t>
      </w:r>
      <w:r>
        <w:rPr>
          <w:rFonts w:ascii="Times New Roman" w:hAnsi="Times New Roman" w:eastAsia="Times New Roman" w:cs="Times New Roman"/>
          <w:kern w:val="0"/>
          <w:sz w:val="24"/>
          <w:szCs w:val="24"/>
          <w:u w:val="single" w:color="000000"/>
        </w:rPr>
        <w:tab/>
      </w:r>
      <w:r>
        <w:rPr>
          <w:rFonts w:ascii="Times New Roman" w:hAnsi="Times New Roman" w:eastAsia="Times New Roman" w:cs="Times New Roman"/>
          <w:kern w:val="0"/>
          <w:sz w:val="24"/>
          <w:szCs w:val="24"/>
          <w:u w:val="single" w:color="000000"/>
        </w:rPr>
        <w:tab/>
      </w:r>
      <w:r>
        <w:rPr>
          <w:rFonts w:ascii="Times New Roman" w:hAnsi="Times New Roman" w:eastAsia="Times New Roman" w:cs="Times New Roman"/>
          <w:kern w:val="0"/>
          <w:sz w:val="24"/>
          <w:szCs w:val="24"/>
        </w:rPr>
        <w:t xml:space="preserve"> </w:t>
      </w:r>
    </w:p>
    <w:p w14:paraId="5AEA0990">
      <w:pPr>
        <w:tabs>
          <w:tab w:val="left" w:pos="5930"/>
          <w:tab w:val="left" w:pos="6050"/>
          <w:tab w:val="left" w:pos="7482"/>
        </w:tabs>
        <w:spacing w:line="360" w:lineRule="auto"/>
        <w:ind w:right="1043" w:firstLine="396" w:firstLineChars="150"/>
        <w:jc w:val="left"/>
        <w:rPr>
          <w:rFonts w:ascii="Times New Roman" w:hAnsi="Times New Roman" w:eastAsia="Times New Roman" w:cs="Times New Roman"/>
          <w:kern w:val="0"/>
          <w:sz w:val="24"/>
          <w:szCs w:val="24"/>
        </w:rPr>
      </w:pPr>
      <w:r>
        <w:rPr>
          <w:rFonts w:ascii="宋体" w:hAnsi="宋体" w:eastAsia="宋体" w:cs="Times New Roman"/>
          <w:w w:val="110"/>
          <w:kern w:val="0"/>
          <w:sz w:val="24"/>
          <w:szCs w:val="24"/>
        </w:rPr>
        <w:t>（3）项目内容：</w:t>
      </w:r>
      <w:r>
        <w:rPr>
          <w:rFonts w:ascii="Times New Roman" w:hAnsi="Times New Roman" w:eastAsia="Times New Roman" w:cs="Times New Roman"/>
          <w:kern w:val="0"/>
          <w:sz w:val="24"/>
          <w:szCs w:val="24"/>
          <w:u w:val="single" w:color="000000"/>
        </w:rPr>
        <w:t xml:space="preserve"> </w:t>
      </w:r>
      <w:r>
        <w:rPr>
          <w:rFonts w:ascii="Times New Roman" w:hAnsi="Times New Roman" w:eastAsia="Times New Roman" w:cs="Times New Roman"/>
          <w:kern w:val="0"/>
          <w:sz w:val="24"/>
          <w:szCs w:val="24"/>
          <w:u w:val="single" w:color="000000"/>
        </w:rPr>
        <w:tab/>
      </w:r>
      <w:r>
        <w:rPr>
          <w:rFonts w:ascii="Times New Roman" w:hAnsi="Times New Roman" w:eastAsia="Times New Roman" w:cs="Times New Roman"/>
          <w:kern w:val="0"/>
          <w:sz w:val="24"/>
          <w:szCs w:val="24"/>
        </w:rPr>
        <w:t xml:space="preserve">     </w:t>
      </w:r>
    </w:p>
    <w:p w14:paraId="029B87C2">
      <w:pPr>
        <w:tabs>
          <w:tab w:val="left" w:pos="5930"/>
          <w:tab w:val="left" w:pos="6050"/>
          <w:tab w:val="left" w:pos="7482"/>
        </w:tabs>
        <w:spacing w:line="357" w:lineRule="auto"/>
        <w:ind w:right="1044" w:firstLine="480" w:firstLineChars="200"/>
        <w:jc w:val="left"/>
        <w:rPr>
          <w:rFonts w:ascii="宋体" w:hAnsi="宋体" w:eastAsia="宋体" w:cs="宋体"/>
          <w:kern w:val="0"/>
          <w:sz w:val="24"/>
          <w:szCs w:val="24"/>
        </w:rPr>
      </w:pPr>
      <w:r>
        <w:rPr>
          <w:rFonts w:ascii="Times New Roman" w:hAnsi="Times New Roman" w:eastAsia="Times New Roman" w:cs="Times New Roman"/>
          <w:kern w:val="0"/>
          <w:sz w:val="24"/>
          <w:szCs w:val="24"/>
        </w:rPr>
        <w:t xml:space="preserve"> </w:t>
      </w:r>
      <w:r>
        <w:rPr>
          <w:rFonts w:ascii="宋体" w:hAnsi="宋体" w:eastAsia="宋体" w:cs="宋体"/>
          <w:b/>
          <w:bCs/>
          <w:w w:val="110"/>
          <w:kern w:val="0"/>
          <w:sz w:val="24"/>
          <w:szCs w:val="24"/>
        </w:rPr>
        <w:t>2.合同金额</w:t>
      </w:r>
    </w:p>
    <w:p w14:paraId="1FB993EC">
      <w:pPr>
        <w:tabs>
          <w:tab w:val="left" w:pos="2399"/>
          <w:tab w:val="left" w:pos="5562"/>
        </w:tabs>
        <w:spacing w:line="355" w:lineRule="auto"/>
        <w:ind w:left="105" w:leftChars="50" w:right="2964" w:firstLine="252" w:firstLineChars="100"/>
        <w:jc w:val="left"/>
        <w:rPr>
          <w:rFonts w:ascii="Times New Roman" w:hAnsi="Times New Roman" w:eastAsia="Times New Roman" w:cs="Times New Roman"/>
          <w:w w:val="105"/>
          <w:kern w:val="0"/>
          <w:sz w:val="24"/>
          <w:szCs w:val="24"/>
        </w:rPr>
      </w:pPr>
      <w:r>
        <w:rPr>
          <w:rFonts w:ascii="宋体" w:hAnsi="宋体" w:eastAsia="宋体" w:cs="Times New Roman"/>
          <w:w w:val="105"/>
          <w:kern w:val="0"/>
          <w:sz w:val="24"/>
          <w:szCs w:val="24"/>
        </w:rPr>
        <w:t>（1）合同金额小写：</w:t>
      </w:r>
      <w:r>
        <w:rPr>
          <w:rFonts w:ascii="Times New Roman" w:hAnsi="Times New Roman" w:eastAsia="Times New Roman" w:cs="Times New Roman"/>
          <w:w w:val="105"/>
          <w:kern w:val="0"/>
          <w:sz w:val="24"/>
          <w:szCs w:val="24"/>
          <w:u w:val="single" w:color="000000"/>
        </w:rPr>
        <w:tab/>
      </w:r>
      <w:r>
        <w:rPr>
          <w:rFonts w:ascii="Times New Roman" w:hAnsi="Times New Roman" w:eastAsia="Times New Roman" w:cs="Times New Roman"/>
          <w:w w:val="105"/>
          <w:kern w:val="0"/>
          <w:sz w:val="24"/>
          <w:szCs w:val="24"/>
        </w:rPr>
        <w:t xml:space="preserve"> </w:t>
      </w:r>
    </w:p>
    <w:p w14:paraId="795F2E1B">
      <w:pPr>
        <w:tabs>
          <w:tab w:val="left" w:pos="2399"/>
          <w:tab w:val="left" w:pos="5562"/>
        </w:tabs>
        <w:spacing w:line="355" w:lineRule="auto"/>
        <w:ind w:left="105" w:leftChars="50" w:right="2964" w:firstLine="360" w:firstLineChars="150"/>
        <w:jc w:val="left"/>
        <w:rPr>
          <w:rFonts w:ascii="Times New Roman" w:hAnsi="Times New Roman" w:eastAsia="Times New Roman" w:cs="Times New Roman"/>
          <w:kern w:val="0"/>
          <w:sz w:val="24"/>
          <w:szCs w:val="24"/>
        </w:rPr>
      </w:pPr>
      <w:r>
        <w:rPr>
          <w:rFonts w:ascii="宋体" w:hAnsi="宋体" w:eastAsia="宋体" w:cs="Times New Roman"/>
          <w:kern w:val="0"/>
          <w:sz w:val="24"/>
          <w:szCs w:val="24"/>
        </w:rPr>
        <w:t>大</w:t>
      </w:r>
      <w:r>
        <w:rPr>
          <w:rFonts w:ascii="宋体" w:hAnsi="宋体" w:eastAsia="宋体" w:cs="Times New Roman"/>
          <w:kern w:val="0"/>
          <w:sz w:val="24"/>
          <w:szCs w:val="24"/>
        </w:rPr>
        <w:tab/>
      </w:r>
      <w:r>
        <w:rPr>
          <w:rFonts w:ascii="宋体" w:hAnsi="宋体" w:eastAsia="宋体" w:cs="Times New Roman"/>
          <w:w w:val="105"/>
          <w:kern w:val="0"/>
          <w:sz w:val="24"/>
          <w:szCs w:val="24"/>
        </w:rPr>
        <w:t>写：</w:t>
      </w:r>
      <w:r>
        <w:rPr>
          <w:rFonts w:ascii="Times New Roman" w:hAnsi="Times New Roman" w:eastAsia="Times New Roman" w:cs="Times New Roman"/>
          <w:w w:val="105"/>
          <w:kern w:val="0"/>
          <w:sz w:val="24"/>
          <w:szCs w:val="24"/>
          <w:u w:val="single" w:color="000000"/>
        </w:rPr>
        <w:t xml:space="preserve"> </w:t>
      </w:r>
      <w:r>
        <w:rPr>
          <w:rFonts w:ascii="Times New Roman" w:hAnsi="Times New Roman" w:eastAsia="Times New Roman" w:cs="Times New Roman"/>
          <w:w w:val="105"/>
          <w:kern w:val="0"/>
          <w:sz w:val="24"/>
          <w:szCs w:val="24"/>
          <w:u w:val="single" w:color="000000"/>
        </w:rPr>
        <w:tab/>
      </w:r>
      <w:r>
        <w:rPr>
          <w:rFonts w:ascii="Times New Roman" w:hAnsi="Times New Roman" w:eastAsia="Times New Roman" w:cs="Times New Roman"/>
          <w:w w:val="28"/>
          <w:kern w:val="0"/>
          <w:sz w:val="24"/>
          <w:szCs w:val="24"/>
          <w:u w:val="single" w:color="000000"/>
        </w:rPr>
        <w:t xml:space="preserve"> </w:t>
      </w:r>
    </w:p>
    <w:p w14:paraId="69EC0527">
      <w:pPr>
        <w:tabs>
          <w:tab w:val="left" w:pos="4136"/>
        </w:tabs>
        <w:spacing w:line="355" w:lineRule="auto"/>
        <w:ind w:right="4390" w:firstLine="378" w:firstLineChars="150"/>
        <w:jc w:val="left"/>
        <w:rPr>
          <w:rFonts w:ascii="宋体" w:hAnsi="宋体" w:eastAsia="宋体" w:cs="宋体"/>
          <w:w w:val="105"/>
          <w:kern w:val="0"/>
          <w:sz w:val="24"/>
          <w:szCs w:val="24"/>
        </w:rPr>
      </w:pPr>
      <w:r>
        <w:rPr>
          <w:rFonts w:ascii="宋体" w:hAnsi="宋体" w:eastAsia="宋体" w:cs="宋体"/>
          <w:w w:val="105"/>
          <w:kern w:val="0"/>
          <w:sz w:val="24"/>
          <w:szCs w:val="24"/>
        </w:rPr>
        <w:t>（2）合同价格形式：</w:t>
      </w:r>
    </w:p>
    <w:p w14:paraId="2FBDF822">
      <w:pPr>
        <w:tabs>
          <w:tab w:val="left" w:pos="5930"/>
          <w:tab w:val="left" w:pos="6050"/>
          <w:tab w:val="left" w:pos="7482"/>
        </w:tabs>
        <w:spacing w:line="357" w:lineRule="auto"/>
        <w:ind w:right="1044" w:firstLine="480" w:firstLineChars="200"/>
        <w:jc w:val="left"/>
        <w:rPr>
          <w:rFonts w:ascii="Times New Roman" w:hAnsi="Times New Roman" w:eastAsia="Times New Roman" w:cs="Times New Roman"/>
          <w:b/>
          <w:kern w:val="0"/>
          <w:sz w:val="24"/>
          <w:szCs w:val="24"/>
        </w:rPr>
      </w:pPr>
      <w:r>
        <w:rPr>
          <w:rFonts w:ascii="Times New Roman" w:hAnsi="Times New Roman" w:eastAsia="Times New Roman" w:cs="Times New Roman"/>
          <w:b/>
          <w:kern w:val="0"/>
          <w:sz w:val="24"/>
          <w:szCs w:val="24"/>
        </w:rPr>
        <w:t>3.</w:t>
      </w:r>
      <w:r>
        <w:rPr>
          <w:rFonts w:hint="eastAsia" w:ascii="宋体" w:hAnsi="宋体" w:eastAsia="宋体" w:cs="宋体"/>
          <w:b/>
          <w:kern w:val="0"/>
          <w:sz w:val="24"/>
          <w:szCs w:val="24"/>
        </w:rPr>
        <w:t>履行合同的时间、地点及方式</w:t>
      </w:r>
      <w:r>
        <w:rPr>
          <w:rFonts w:ascii="Times New Roman" w:hAnsi="Times New Roman" w:eastAsia="Times New Roman" w:cs="Times New Roman"/>
          <w:b/>
          <w:kern w:val="0"/>
          <w:sz w:val="24"/>
          <w:szCs w:val="24"/>
        </w:rPr>
        <w:t xml:space="preserve"> </w:t>
      </w:r>
    </w:p>
    <w:p w14:paraId="3E16297C">
      <w:pPr>
        <w:spacing w:line="360" w:lineRule="auto"/>
        <w:ind w:firstLine="480" w:firstLineChars="200"/>
        <w:jc w:val="left"/>
        <w:rPr>
          <w:rFonts w:ascii="宋体" w:hAnsi="宋体" w:eastAsia="宋体" w:cs="Times New Roman"/>
          <w:kern w:val="0"/>
          <w:sz w:val="24"/>
          <w:szCs w:val="24"/>
          <w:u w:val="single"/>
        </w:rPr>
      </w:pPr>
      <w:r>
        <w:rPr>
          <w:rFonts w:ascii="宋体" w:hAnsi="宋体" w:eastAsia="宋体" w:cs="Times New Roman"/>
          <w:kern w:val="0"/>
          <w:sz w:val="24"/>
          <w:szCs w:val="24"/>
        </w:rPr>
        <w:t>时间：</w:t>
      </w:r>
      <w:r>
        <w:rPr>
          <w:rFonts w:hint="eastAsia" w:ascii="宋体" w:hAnsi="宋体" w:eastAsia="宋体" w:cs="Times New Roman"/>
          <w:kern w:val="0"/>
          <w:sz w:val="24"/>
          <w:szCs w:val="24"/>
          <w:u w:val="single"/>
        </w:rPr>
        <w:t xml:space="preserve">                  </w:t>
      </w:r>
      <w:r>
        <w:rPr>
          <w:rFonts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rPr>
        <w:t xml:space="preserve">          </w:t>
      </w:r>
    </w:p>
    <w:p w14:paraId="0818BE47">
      <w:pPr>
        <w:tabs>
          <w:tab w:val="left" w:pos="5082"/>
        </w:tabs>
        <w:spacing w:line="360" w:lineRule="auto"/>
        <w:ind w:right="3441" w:firstLine="480" w:firstLineChars="200"/>
        <w:jc w:val="left"/>
        <w:rPr>
          <w:rFonts w:ascii="宋体" w:hAnsi="宋体" w:eastAsia="宋体" w:cs="宋体"/>
          <w:kern w:val="0"/>
          <w:sz w:val="24"/>
          <w:szCs w:val="24"/>
          <w:u w:val="single"/>
        </w:rPr>
      </w:pPr>
      <w:r>
        <w:rPr>
          <w:rFonts w:ascii="宋体" w:hAnsi="宋体" w:eastAsia="宋体" w:cs="宋体"/>
          <w:kern w:val="0"/>
          <w:sz w:val="24"/>
          <w:szCs w:val="24"/>
        </w:rPr>
        <w:t>地点：</w:t>
      </w:r>
      <w:r>
        <w:rPr>
          <w:rFonts w:hint="eastAsia" w:ascii="宋体" w:hAnsi="宋体" w:eastAsia="宋体" w:cs="宋体"/>
          <w:kern w:val="0"/>
          <w:sz w:val="24"/>
          <w:szCs w:val="24"/>
          <w:u w:val="single"/>
        </w:rPr>
        <w:t xml:space="preserve">                                </w:t>
      </w:r>
    </w:p>
    <w:p w14:paraId="40CD4F31">
      <w:pPr>
        <w:tabs>
          <w:tab w:val="left" w:pos="5082"/>
        </w:tabs>
        <w:spacing w:line="360" w:lineRule="auto"/>
        <w:ind w:left="420" w:leftChars="200" w:right="3441"/>
        <w:jc w:val="left"/>
        <w:rPr>
          <w:rFonts w:ascii="Times New Roman" w:hAnsi="Times New Roman" w:eastAsia="Times New Roman" w:cs="Times New Roman"/>
          <w:kern w:val="0"/>
          <w:sz w:val="24"/>
          <w:szCs w:val="24"/>
        </w:rPr>
      </w:pPr>
      <w:r>
        <w:rPr>
          <w:rFonts w:ascii="宋体" w:hAnsi="宋体" w:eastAsia="宋体" w:cs="宋体"/>
          <w:kern w:val="0"/>
          <w:sz w:val="24"/>
          <w:szCs w:val="24"/>
        </w:rPr>
        <w:t>方式：</w:t>
      </w:r>
      <w:r>
        <w:rPr>
          <w:rFonts w:ascii="Times New Roman" w:hAnsi="Times New Roman" w:eastAsia="Times New Roman" w:cs="Times New Roman"/>
          <w:kern w:val="0"/>
          <w:sz w:val="24"/>
          <w:szCs w:val="24"/>
          <w:u w:val="single" w:color="000000"/>
        </w:rPr>
        <w:t xml:space="preserve"> </w:t>
      </w:r>
      <w:r>
        <w:rPr>
          <w:rFonts w:ascii="Times New Roman" w:hAnsi="Times New Roman" w:eastAsia="Times New Roman" w:cs="Times New Roman"/>
          <w:kern w:val="0"/>
          <w:sz w:val="24"/>
          <w:szCs w:val="24"/>
          <w:u w:val="single" w:color="000000"/>
        </w:rPr>
        <w:tab/>
      </w:r>
      <w:r>
        <w:rPr>
          <w:rFonts w:ascii="Times New Roman" w:hAnsi="Times New Roman" w:eastAsia="Times New Roman" w:cs="Times New Roman"/>
          <w:w w:val="28"/>
          <w:kern w:val="0"/>
          <w:sz w:val="24"/>
          <w:szCs w:val="24"/>
          <w:u w:val="single" w:color="000000"/>
        </w:rPr>
        <w:t xml:space="preserve"> </w:t>
      </w:r>
    </w:p>
    <w:p w14:paraId="2E1F3EB0">
      <w:pPr>
        <w:ind w:firstLine="482" w:firstLineChars="200"/>
        <w:jc w:val="left"/>
        <w:rPr>
          <w:rFonts w:ascii="宋体" w:hAnsi="宋体" w:eastAsia="宋体" w:cs="宋体"/>
          <w:kern w:val="0"/>
          <w:sz w:val="24"/>
          <w:szCs w:val="24"/>
        </w:rPr>
      </w:pPr>
      <w:r>
        <w:rPr>
          <w:rFonts w:ascii="宋体" w:hAnsi="宋体" w:eastAsia="宋体" w:cs="宋体"/>
          <w:b/>
          <w:bCs/>
          <w:kern w:val="0"/>
          <w:sz w:val="24"/>
          <w:szCs w:val="24"/>
        </w:rPr>
        <w:t>4.付款：</w:t>
      </w:r>
    </w:p>
    <w:p w14:paraId="2FD0379A">
      <w:pPr>
        <w:spacing w:line="355" w:lineRule="auto"/>
        <w:ind w:firstLine="482" w:firstLineChars="200"/>
        <w:jc w:val="left"/>
        <w:rPr>
          <w:rFonts w:ascii="宋体" w:hAnsi="宋体" w:eastAsia="宋体" w:cs="宋体"/>
          <w:kern w:val="0"/>
          <w:sz w:val="24"/>
          <w:szCs w:val="24"/>
        </w:rPr>
      </w:pPr>
      <w:r>
        <w:rPr>
          <w:rFonts w:ascii="宋体" w:hAnsi="宋体" w:eastAsia="宋体" w:cs="宋体"/>
          <w:b/>
          <w:bCs/>
          <w:kern w:val="0"/>
          <w:sz w:val="24"/>
          <w:szCs w:val="24"/>
        </w:rPr>
        <w:t>5.解决合同纠纷方式</w:t>
      </w:r>
      <w:r>
        <w:rPr>
          <w:rFonts w:ascii="宋体" w:hAnsi="宋体" w:eastAsia="宋体" w:cs="宋体"/>
          <w:b/>
          <w:bCs/>
          <w:w w:val="99"/>
          <w:kern w:val="0"/>
          <w:sz w:val="24"/>
          <w:szCs w:val="24"/>
        </w:rPr>
        <w:t xml:space="preserve"> </w:t>
      </w:r>
      <w:r>
        <w:rPr>
          <w:rFonts w:ascii="宋体" w:hAnsi="宋体" w:eastAsia="宋体" w:cs="宋体"/>
          <w:kern w:val="0"/>
          <w:sz w:val="24"/>
          <w:szCs w:val="24"/>
        </w:rPr>
        <w:t>首先通过双方协商解决，协商解决不成，则通过以下途径之一解决纠纷：</w:t>
      </w:r>
    </w:p>
    <w:p w14:paraId="61EB84E9">
      <w:pPr>
        <w:tabs>
          <w:tab w:val="left" w:pos="3239"/>
        </w:tabs>
        <w:spacing w:line="357" w:lineRule="auto"/>
        <w:ind w:left="584" w:leftChars="278" w:right="2785"/>
        <w:jc w:val="left"/>
        <w:rPr>
          <w:rFonts w:ascii="宋体" w:hAnsi="宋体" w:eastAsia="宋体" w:cs="宋体"/>
          <w:kern w:val="0"/>
          <w:sz w:val="24"/>
          <w:szCs w:val="24"/>
        </w:rPr>
      </w:pPr>
      <w:r>
        <w:rPr>
          <w:rFonts w:ascii="宋体" w:hAnsi="宋体" w:eastAsia="宋体" w:cs="宋体"/>
          <w:kern w:val="0"/>
          <w:sz w:val="24"/>
          <w:szCs w:val="24"/>
        </w:rPr>
        <w:t>口 提请仲裁</w:t>
      </w:r>
      <w:r>
        <w:rPr>
          <w:rFonts w:ascii="宋体" w:hAnsi="宋体" w:eastAsia="宋体" w:cs="宋体"/>
          <w:kern w:val="0"/>
          <w:sz w:val="24"/>
          <w:szCs w:val="24"/>
        </w:rPr>
        <w:tab/>
      </w:r>
      <w:r>
        <w:rPr>
          <w:rFonts w:ascii="宋体" w:hAnsi="宋体" w:eastAsia="宋体" w:cs="宋体"/>
          <w:kern w:val="0"/>
          <w:sz w:val="24"/>
          <w:szCs w:val="24"/>
        </w:rPr>
        <w:t xml:space="preserve">口 向人民法院提起诉讼 </w:t>
      </w:r>
      <w:r>
        <w:rPr>
          <w:rFonts w:ascii="宋体" w:hAnsi="宋体" w:eastAsia="宋体" w:cs="宋体"/>
          <w:b/>
          <w:bCs/>
          <w:kern w:val="0"/>
          <w:sz w:val="24"/>
          <w:szCs w:val="24"/>
        </w:rPr>
        <w:t>6.组成合同的文件</w:t>
      </w:r>
    </w:p>
    <w:p w14:paraId="1F1299B3">
      <w:pPr>
        <w:spacing w:line="355" w:lineRule="auto"/>
        <w:ind w:right="117" w:firstLine="480"/>
        <w:rPr>
          <w:rFonts w:ascii="宋体" w:hAnsi="宋体" w:eastAsia="宋体" w:cs="Times New Roman"/>
          <w:kern w:val="0"/>
          <w:sz w:val="24"/>
          <w:szCs w:val="24"/>
        </w:rPr>
      </w:pPr>
      <w:r>
        <w:rPr>
          <w:rFonts w:ascii="宋体" w:hAnsi="宋体" w:eastAsia="宋体" w:cs="Times New Roman"/>
          <w:spacing w:val="-3"/>
          <w:kern w:val="0"/>
          <w:sz w:val="24"/>
          <w:szCs w:val="24"/>
        </w:rPr>
        <w:t>本协议书与下列文件一起构成合同文件，如下述文件之间有任何抵触、矛盾</w:t>
      </w:r>
      <w:r>
        <w:rPr>
          <w:rFonts w:ascii="宋体" w:hAnsi="宋体" w:eastAsia="宋体" w:cs="Times New Roman"/>
          <w:kern w:val="0"/>
          <w:sz w:val="24"/>
          <w:szCs w:val="24"/>
        </w:rPr>
        <w:t xml:space="preserve"> 或歧义，应按以下顺序解释：</w:t>
      </w:r>
    </w:p>
    <w:p w14:paraId="32141F15">
      <w:pPr>
        <w:rPr>
          <w:rFonts w:ascii="Calibri" w:hAnsi="Calibri" w:eastAsia="宋体" w:cs="Times New Roman"/>
          <w:kern w:val="0"/>
          <w:sz w:val="22"/>
        </w:rPr>
        <w:sectPr>
          <w:pgSz w:w="11910" w:h="16840"/>
          <w:pgMar w:top="1500" w:right="1680" w:bottom="1160" w:left="1680" w:header="0" w:footer="980" w:gutter="0"/>
          <w:cols w:space="720" w:num="1"/>
        </w:sectPr>
      </w:pPr>
    </w:p>
    <w:p w14:paraId="3C016AF9">
      <w:pPr>
        <w:spacing w:line="357" w:lineRule="auto"/>
        <w:ind w:right="-58" w:firstLine="396" w:firstLineChars="150"/>
        <w:jc w:val="left"/>
        <w:rPr>
          <w:rFonts w:ascii="宋体" w:hAnsi="宋体" w:eastAsia="宋体" w:cs="Times New Roman"/>
          <w:w w:val="110"/>
          <w:kern w:val="0"/>
          <w:sz w:val="24"/>
          <w:szCs w:val="24"/>
        </w:rPr>
      </w:pPr>
      <w:r>
        <w:rPr>
          <w:rFonts w:ascii="宋体" w:hAnsi="宋体" w:eastAsia="宋体" w:cs="Times New Roman"/>
          <w:w w:val="110"/>
          <w:kern w:val="0"/>
          <w:sz w:val="24"/>
          <w:szCs w:val="24"/>
        </w:rPr>
        <w:t>（1）在采购或合同履行过程中乙方做出的承诺以及双方协商达成的</w:t>
      </w:r>
      <w:r>
        <w:rPr>
          <w:rFonts w:ascii="宋体" w:hAnsi="宋体" w:eastAsia="宋体" w:cs="Times New Roman"/>
          <w:w w:val="110"/>
          <w:kern w:val="0"/>
          <w:sz w:val="24"/>
          <w:szCs w:val="24"/>
        </w:rPr>
        <w:br w:type="page"/>
      </w:r>
    </w:p>
    <w:p w14:paraId="5310E4E4">
      <w:pPr>
        <w:spacing w:line="357" w:lineRule="auto"/>
        <w:ind w:right="-58" w:firstLine="396" w:firstLineChars="150"/>
        <w:jc w:val="left"/>
        <w:rPr>
          <w:rFonts w:ascii="宋体" w:hAnsi="宋体" w:eastAsia="宋体" w:cs="Times New Roman"/>
          <w:w w:val="110"/>
          <w:kern w:val="0"/>
          <w:sz w:val="24"/>
          <w:szCs w:val="24"/>
        </w:rPr>
      </w:pPr>
      <w:r>
        <w:rPr>
          <w:rFonts w:ascii="宋体" w:hAnsi="宋体" w:eastAsia="宋体" w:cs="Times New Roman"/>
          <w:w w:val="110"/>
          <w:kern w:val="0"/>
          <w:sz w:val="24"/>
          <w:szCs w:val="24"/>
        </w:rPr>
        <w:t>变更或补充协议</w:t>
      </w:r>
    </w:p>
    <w:p w14:paraId="1E714918">
      <w:pPr>
        <w:spacing w:line="357" w:lineRule="auto"/>
        <w:ind w:right="-58" w:firstLine="396" w:firstLineChars="150"/>
        <w:jc w:val="left"/>
        <w:rPr>
          <w:rFonts w:ascii="宋体" w:hAnsi="宋体" w:eastAsia="宋体" w:cs="Times New Roman"/>
          <w:w w:val="110"/>
          <w:kern w:val="0"/>
          <w:sz w:val="24"/>
          <w:szCs w:val="24"/>
        </w:rPr>
      </w:pPr>
      <w:r>
        <w:rPr>
          <w:rFonts w:ascii="宋体" w:hAnsi="宋体" w:eastAsia="宋体" w:cs="Times New Roman"/>
          <w:w w:val="110"/>
          <w:kern w:val="0"/>
          <w:sz w:val="24"/>
          <w:szCs w:val="24"/>
        </w:rPr>
        <w:t xml:space="preserve">（2）中标通知书 </w:t>
      </w:r>
    </w:p>
    <w:p w14:paraId="04BEA3A0">
      <w:pPr>
        <w:spacing w:line="357" w:lineRule="auto"/>
        <w:ind w:right="-58" w:firstLine="396" w:firstLineChars="150"/>
        <w:jc w:val="left"/>
        <w:rPr>
          <w:rFonts w:ascii="宋体" w:hAnsi="宋体" w:eastAsia="宋体" w:cs="Times New Roman"/>
          <w:w w:val="110"/>
          <w:kern w:val="0"/>
          <w:sz w:val="24"/>
          <w:szCs w:val="24"/>
        </w:rPr>
      </w:pPr>
      <w:r>
        <w:rPr>
          <w:rFonts w:ascii="宋体" w:hAnsi="宋体" w:eastAsia="宋体" w:cs="Times New Roman"/>
          <w:w w:val="110"/>
          <w:kern w:val="0"/>
          <w:sz w:val="24"/>
          <w:szCs w:val="24"/>
        </w:rPr>
        <w:t>（3）投标文件</w:t>
      </w:r>
    </w:p>
    <w:p w14:paraId="296AA553">
      <w:pPr>
        <w:spacing w:line="357" w:lineRule="auto"/>
        <w:ind w:right="-58" w:firstLine="396" w:firstLineChars="150"/>
        <w:jc w:val="left"/>
        <w:rPr>
          <w:rFonts w:ascii="宋体" w:hAnsi="宋体" w:eastAsia="宋体" w:cs="Times New Roman"/>
          <w:w w:val="110"/>
          <w:kern w:val="0"/>
          <w:sz w:val="24"/>
          <w:szCs w:val="24"/>
        </w:rPr>
      </w:pPr>
      <w:r>
        <w:rPr>
          <w:rFonts w:ascii="宋体" w:hAnsi="宋体" w:eastAsia="宋体" w:cs="Times New Roman"/>
          <w:w w:val="110"/>
          <w:kern w:val="0"/>
          <w:sz w:val="24"/>
          <w:szCs w:val="24"/>
        </w:rPr>
        <w:t xml:space="preserve">（4）政府采购合同格式条款及其附件 </w:t>
      </w:r>
    </w:p>
    <w:p w14:paraId="17BE4AA6">
      <w:pPr>
        <w:spacing w:line="357" w:lineRule="auto"/>
        <w:ind w:right="-58" w:firstLine="396" w:firstLineChars="150"/>
        <w:jc w:val="left"/>
        <w:rPr>
          <w:rFonts w:ascii="宋体" w:hAnsi="宋体" w:eastAsia="宋体" w:cs="Times New Roman"/>
          <w:w w:val="110"/>
          <w:kern w:val="0"/>
          <w:sz w:val="24"/>
          <w:szCs w:val="24"/>
        </w:rPr>
      </w:pPr>
      <w:r>
        <w:rPr>
          <w:rFonts w:ascii="宋体" w:hAnsi="宋体" w:eastAsia="宋体" w:cs="Times New Roman"/>
          <w:w w:val="110"/>
          <w:kern w:val="0"/>
          <w:sz w:val="24"/>
          <w:szCs w:val="24"/>
        </w:rPr>
        <w:t xml:space="preserve">（5）专用合同条款 </w:t>
      </w:r>
    </w:p>
    <w:p w14:paraId="736866DE">
      <w:pPr>
        <w:spacing w:line="357" w:lineRule="auto"/>
        <w:ind w:right="-58" w:firstLine="396" w:firstLineChars="150"/>
        <w:jc w:val="left"/>
        <w:rPr>
          <w:rFonts w:ascii="宋体" w:hAnsi="宋体" w:eastAsia="宋体" w:cs="Times New Roman"/>
          <w:w w:val="110"/>
          <w:kern w:val="0"/>
          <w:sz w:val="24"/>
          <w:szCs w:val="24"/>
        </w:rPr>
      </w:pPr>
      <w:r>
        <w:rPr>
          <w:rFonts w:ascii="宋体" w:hAnsi="宋体" w:eastAsia="宋体" w:cs="Times New Roman"/>
          <w:w w:val="110"/>
          <w:kern w:val="0"/>
          <w:sz w:val="24"/>
          <w:szCs w:val="24"/>
        </w:rPr>
        <w:t>（6）通用合同条款</w:t>
      </w:r>
    </w:p>
    <w:p w14:paraId="072FD677">
      <w:pPr>
        <w:spacing w:line="357" w:lineRule="auto"/>
        <w:ind w:right="-58" w:firstLine="396" w:firstLineChars="150"/>
        <w:jc w:val="left"/>
        <w:rPr>
          <w:rFonts w:ascii="宋体" w:hAnsi="宋体" w:eastAsia="宋体" w:cs="Times New Roman"/>
          <w:w w:val="110"/>
          <w:kern w:val="0"/>
          <w:sz w:val="24"/>
          <w:szCs w:val="24"/>
        </w:rPr>
      </w:pPr>
      <w:r>
        <w:rPr>
          <w:rFonts w:ascii="宋体" w:hAnsi="宋体" w:eastAsia="宋体" w:cs="Times New Roman"/>
          <w:w w:val="110"/>
          <w:kern w:val="0"/>
          <w:sz w:val="24"/>
          <w:szCs w:val="24"/>
        </w:rPr>
        <w:t>（7）标准、规范及有关技术文件</w:t>
      </w:r>
    </w:p>
    <w:p w14:paraId="6C4E16BC">
      <w:pPr>
        <w:spacing w:line="357" w:lineRule="auto"/>
        <w:ind w:right="-58" w:firstLine="396" w:firstLineChars="150"/>
        <w:jc w:val="left"/>
        <w:rPr>
          <w:rFonts w:ascii="宋体" w:hAnsi="宋体" w:eastAsia="宋体" w:cs="Times New Roman"/>
          <w:w w:val="110"/>
          <w:kern w:val="0"/>
          <w:sz w:val="24"/>
          <w:szCs w:val="24"/>
        </w:rPr>
      </w:pPr>
      <w:r>
        <w:rPr>
          <w:rFonts w:ascii="宋体" w:hAnsi="宋体" w:eastAsia="宋体" w:cs="Times New Roman"/>
          <w:w w:val="110"/>
          <w:kern w:val="0"/>
          <w:sz w:val="24"/>
          <w:szCs w:val="24"/>
        </w:rPr>
        <w:t>（8）其他合同文件。</w:t>
      </w:r>
    </w:p>
    <w:p w14:paraId="74B231C3">
      <w:pPr>
        <w:ind w:right="4706" w:firstLine="482" w:firstLineChars="200"/>
        <w:jc w:val="left"/>
        <w:rPr>
          <w:rFonts w:ascii="宋体" w:hAnsi="宋体" w:eastAsia="宋体" w:cs="宋体"/>
          <w:kern w:val="0"/>
          <w:sz w:val="24"/>
          <w:szCs w:val="24"/>
        </w:rPr>
      </w:pPr>
      <w:r>
        <w:rPr>
          <w:rFonts w:ascii="宋体" w:hAnsi="宋体" w:eastAsia="宋体" w:cs="宋体"/>
          <w:b/>
          <w:bCs/>
          <w:kern w:val="0"/>
          <w:sz w:val="24"/>
          <w:szCs w:val="24"/>
        </w:rPr>
        <w:t>7.合同生效</w:t>
      </w:r>
    </w:p>
    <w:p w14:paraId="52AD0336">
      <w:pPr>
        <w:spacing w:line="357" w:lineRule="auto"/>
        <w:ind w:right="-58" w:firstLine="480" w:firstLineChars="200"/>
        <w:jc w:val="left"/>
        <w:rPr>
          <w:rFonts w:ascii="宋体" w:hAnsi="宋体" w:eastAsia="宋体" w:cs="宋体"/>
          <w:kern w:val="0"/>
          <w:sz w:val="24"/>
          <w:szCs w:val="24"/>
        </w:rPr>
      </w:pPr>
      <w:r>
        <w:rPr>
          <w:rFonts w:ascii="宋体" w:hAnsi="宋体" w:eastAsia="宋体" w:cs="宋体"/>
          <w:kern w:val="0"/>
          <w:sz w:val="24"/>
          <w:szCs w:val="24"/>
        </w:rPr>
        <w:t>本合同自</w:t>
      </w:r>
      <w:r>
        <w:rPr>
          <w:rFonts w:ascii="Times New Roman" w:hAnsi="Times New Roman" w:eastAsia="Times New Roman" w:cs="Times New Roman"/>
          <w:kern w:val="0"/>
          <w:sz w:val="24"/>
          <w:szCs w:val="24"/>
          <w:u w:val="single" w:color="000000"/>
        </w:rPr>
        <w:tab/>
      </w:r>
      <w:r>
        <w:rPr>
          <w:rFonts w:ascii="宋体" w:hAnsi="宋体" w:eastAsia="宋体" w:cs="宋体"/>
          <w:kern w:val="0"/>
          <w:sz w:val="24"/>
          <w:szCs w:val="24"/>
        </w:rPr>
        <w:t xml:space="preserve">生效。 </w:t>
      </w:r>
    </w:p>
    <w:p w14:paraId="177BAF80">
      <w:pPr>
        <w:spacing w:line="357" w:lineRule="auto"/>
        <w:ind w:right="-58" w:firstLine="482" w:firstLineChars="200"/>
        <w:jc w:val="left"/>
        <w:rPr>
          <w:rFonts w:ascii="宋体" w:hAnsi="宋体" w:eastAsia="宋体" w:cs="宋体"/>
          <w:kern w:val="0"/>
          <w:sz w:val="24"/>
          <w:szCs w:val="24"/>
        </w:rPr>
      </w:pPr>
      <w:r>
        <w:rPr>
          <w:rFonts w:ascii="宋体" w:hAnsi="宋体" w:eastAsia="宋体" w:cs="宋体"/>
          <w:b/>
          <w:bCs/>
          <w:kern w:val="0"/>
          <w:sz w:val="24"/>
          <w:szCs w:val="24"/>
        </w:rPr>
        <w:t>8.合同份数</w:t>
      </w:r>
    </w:p>
    <w:p w14:paraId="0DE51850">
      <w:pPr>
        <w:tabs>
          <w:tab w:val="left" w:pos="2439"/>
          <w:tab w:val="left" w:pos="4215"/>
          <w:tab w:val="left" w:pos="5994"/>
        </w:tabs>
        <w:spacing w:line="355" w:lineRule="auto"/>
        <w:ind w:right="277" w:firstLine="480"/>
        <w:jc w:val="left"/>
        <w:rPr>
          <w:rFonts w:ascii="宋体" w:hAnsi="宋体" w:eastAsia="宋体" w:cs="Times New Roman"/>
          <w:kern w:val="0"/>
          <w:sz w:val="24"/>
          <w:szCs w:val="24"/>
        </w:rPr>
      </w:pPr>
      <w:r>
        <w:rPr>
          <w:rFonts w:ascii="宋体" w:hAnsi="宋体" w:eastAsia="宋体" w:cs="Times New Roman"/>
          <w:kern w:val="0"/>
          <w:sz w:val="24"/>
          <w:szCs w:val="24"/>
        </w:rPr>
        <w:t>本合同一式</w:t>
      </w:r>
      <w:r>
        <w:rPr>
          <w:rFonts w:ascii="Times New Roman" w:hAnsi="Times New Roman" w:eastAsia="Times New Roman" w:cs="Times New Roman"/>
          <w:kern w:val="0"/>
          <w:sz w:val="24"/>
          <w:szCs w:val="24"/>
          <w:u w:val="single" w:color="000000"/>
        </w:rPr>
        <w:tab/>
      </w:r>
      <w:r>
        <w:rPr>
          <w:rFonts w:ascii="宋体" w:hAnsi="宋体" w:eastAsia="宋体" w:cs="Times New Roman"/>
          <w:spacing w:val="-4"/>
          <w:kern w:val="0"/>
          <w:sz w:val="24"/>
          <w:szCs w:val="24"/>
        </w:rPr>
        <w:t>份，采购人执</w:t>
      </w:r>
      <w:r>
        <w:rPr>
          <w:rFonts w:ascii="Times New Roman" w:hAnsi="Times New Roman" w:eastAsia="Times New Roman" w:cs="Times New Roman"/>
          <w:spacing w:val="-4"/>
          <w:kern w:val="0"/>
          <w:sz w:val="24"/>
          <w:szCs w:val="24"/>
          <w:u w:val="single" w:color="000000"/>
        </w:rPr>
        <w:tab/>
      </w:r>
      <w:r>
        <w:rPr>
          <w:rFonts w:ascii="宋体" w:hAnsi="宋体" w:eastAsia="宋体" w:cs="Times New Roman"/>
          <w:spacing w:val="-4"/>
          <w:kern w:val="0"/>
          <w:sz w:val="24"/>
          <w:szCs w:val="24"/>
        </w:rPr>
        <w:t>份，供应商执</w:t>
      </w:r>
      <w:r>
        <w:rPr>
          <w:rFonts w:ascii="Times New Roman" w:hAnsi="Times New Roman" w:eastAsia="Times New Roman" w:cs="Times New Roman"/>
          <w:spacing w:val="-4"/>
          <w:kern w:val="0"/>
          <w:sz w:val="24"/>
          <w:szCs w:val="24"/>
          <w:u w:val="single" w:color="000000"/>
        </w:rPr>
        <w:tab/>
      </w:r>
      <w:r>
        <w:rPr>
          <w:rFonts w:ascii="宋体" w:hAnsi="宋体" w:eastAsia="宋体" w:cs="Times New Roman"/>
          <w:spacing w:val="-4"/>
          <w:kern w:val="0"/>
          <w:sz w:val="24"/>
          <w:szCs w:val="24"/>
        </w:rPr>
        <w:t>份，集采机构执</w:t>
      </w:r>
      <w:r>
        <w:rPr>
          <w:rFonts w:ascii="宋体" w:hAnsi="宋体" w:eastAsia="宋体" w:cs="Times New Roman"/>
          <w:spacing w:val="-58"/>
          <w:kern w:val="0"/>
          <w:sz w:val="24"/>
          <w:szCs w:val="24"/>
        </w:rPr>
        <w:t xml:space="preserve"> </w:t>
      </w:r>
      <w:r>
        <w:rPr>
          <w:rFonts w:ascii="宋体" w:hAnsi="宋体" w:eastAsia="宋体" w:cs="Times New Roman"/>
          <w:kern w:val="0"/>
          <w:sz w:val="24"/>
          <w:szCs w:val="24"/>
        </w:rPr>
        <w:t>1</w:t>
      </w:r>
      <w:r>
        <w:rPr>
          <w:rFonts w:ascii="宋体" w:hAnsi="宋体" w:eastAsia="宋体" w:cs="Times New Roman"/>
          <w:spacing w:val="-58"/>
          <w:kern w:val="0"/>
          <w:sz w:val="24"/>
          <w:szCs w:val="24"/>
        </w:rPr>
        <w:t xml:space="preserve"> </w:t>
      </w:r>
      <w:r>
        <w:rPr>
          <w:rFonts w:ascii="宋体" w:hAnsi="宋体" w:eastAsia="宋体" w:cs="Times New Roman"/>
          <w:spacing w:val="-8"/>
          <w:kern w:val="0"/>
          <w:sz w:val="24"/>
          <w:szCs w:val="24"/>
        </w:rPr>
        <w:t>份，均</w:t>
      </w:r>
      <w:r>
        <w:rPr>
          <w:rFonts w:ascii="宋体" w:hAnsi="宋体" w:eastAsia="宋体" w:cs="Times New Roman"/>
          <w:kern w:val="0"/>
          <w:sz w:val="24"/>
          <w:szCs w:val="24"/>
        </w:rPr>
        <w:t xml:space="preserve"> 具有同等法律效力。</w:t>
      </w:r>
    </w:p>
    <w:p w14:paraId="0A432C74">
      <w:pPr>
        <w:tabs>
          <w:tab w:val="left" w:pos="3039"/>
          <w:tab w:val="left" w:pos="3999"/>
          <w:tab w:val="left" w:pos="4959"/>
          <w:tab w:val="left" w:pos="5242"/>
        </w:tabs>
        <w:spacing w:line="357" w:lineRule="auto"/>
        <w:ind w:right="-58" w:firstLine="400" w:firstLineChars="200"/>
        <w:jc w:val="left"/>
        <w:rPr>
          <w:rFonts w:ascii="宋体" w:hAnsi="宋体" w:eastAsia="宋体" w:cs="Times New Roman"/>
          <w:kern w:val="0"/>
          <w:sz w:val="24"/>
          <w:szCs w:val="24"/>
        </w:rPr>
      </w:pPr>
      <w:r>
        <w:rPr>
          <w:rFonts w:ascii="Times New Roman" w:hAnsi="Times New Roman" w:eastAsia="Times New Roman" w:cs="Times New Roman"/>
          <w:kern w:val="0"/>
          <w:position w:val="-107"/>
          <w:sz w:val="20"/>
          <w:szCs w:val="20"/>
        </w:rPr>
        <mc:AlternateContent>
          <mc:Choice Requires="wpg">
            <w:drawing>
              <wp:anchor distT="0" distB="0" distL="114300" distR="114300" simplePos="0" relativeHeight="251659264" behindDoc="0" locked="0" layoutInCell="1" allowOverlap="1">
                <wp:simplePos x="0" y="0"/>
                <wp:positionH relativeFrom="margin">
                  <wp:align>right</wp:align>
                </wp:positionH>
                <wp:positionV relativeFrom="paragraph">
                  <wp:posOffset>819785</wp:posOffset>
                </wp:positionV>
                <wp:extent cx="5478780" cy="3438525"/>
                <wp:effectExtent l="0" t="0" r="9525" b="11430"/>
                <wp:wrapSquare wrapText="bothSides"/>
                <wp:docPr id="7" name="Group 2"/>
                <wp:cNvGraphicFramePr/>
                <a:graphic xmlns:a="http://schemas.openxmlformats.org/drawingml/2006/main">
                  <a:graphicData uri="http://schemas.microsoft.com/office/word/2010/wordprocessingGroup">
                    <wpg:wgp>
                      <wpg:cNvGrpSpPr/>
                      <wpg:grpSpPr>
                        <a:xfrm>
                          <a:off x="0" y="0"/>
                          <a:ext cx="5478780" cy="3438525"/>
                          <a:chOff x="0" y="0"/>
                          <a:chExt cx="8628" cy="5415"/>
                        </a:xfrm>
                      </wpg:grpSpPr>
                      <wpg:grpSp>
                        <wpg:cNvPr id="1" name="Group 27"/>
                        <wpg:cNvGrpSpPr/>
                        <wpg:grpSpPr>
                          <a:xfrm>
                            <a:off x="5" y="10"/>
                            <a:ext cx="8618" cy="2"/>
                            <a:chOff x="5" y="10"/>
                            <a:chExt cx="8618" cy="2"/>
                          </a:xfrm>
                        </wpg:grpSpPr>
                        <wps:wsp>
                          <wps:cNvPr id="9" name="Freeform 28"/>
                          <wps:cNvSpPr/>
                          <wps:spPr bwMode="auto">
                            <a:xfrm>
                              <a:off x="5" y="10"/>
                              <a:ext cx="8618" cy="2"/>
                            </a:xfrm>
                            <a:custGeom>
                              <a:avLst/>
                              <a:gdLst>
                                <a:gd name="T0" fmla="+- 0 5 5"/>
                                <a:gd name="T1" fmla="*/ T0 w 8618"/>
                                <a:gd name="T2" fmla="+- 0 8622 5"/>
                                <a:gd name="T3" fmla="*/ T2 w 8618"/>
                              </a:gdLst>
                              <a:ahLst/>
                              <a:cxnLst>
                                <a:cxn ang="0">
                                  <a:pos x="T1" y="0"/>
                                </a:cxn>
                                <a:cxn ang="0">
                                  <a:pos x="T3" y="0"/>
                                </a:cxn>
                              </a:cxnLst>
                              <a:rect l="0" t="0" r="r" b="b"/>
                              <a:pathLst>
                                <a:path w="8618">
                                  <a:moveTo>
                                    <a:pt x="0" y="0"/>
                                  </a:moveTo>
                                  <a:lnTo>
                                    <a:pt x="8617" y="0"/>
                                  </a:lnTo>
                                </a:path>
                              </a:pathLst>
                            </a:custGeom>
                            <a:noFill/>
                            <a:ln w="6096">
                              <a:solidFill>
                                <a:srgbClr val="000000"/>
                              </a:solidFill>
                              <a:round/>
                            </a:ln>
                          </wps:spPr>
                          <wps:bodyPr rot="0" vert="horz" wrap="square" lIns="91440" tIns="45720" rIns="91440" bIns="45720" anchor="t" anchorCtr="0" upright="1">
                            <a:noAutofit/>
                          </wps:bodyPr>
                        </wps:wsp>
                      </wpg:grpSp>
                      <wpg:grpSp>
                        <wpg:cNvPr id="3" name="Group 25"/>
                        <wpg:cNvGrpSpPr/>
                        <wpg:grpSpPr>
                          <a:xfrm>
                            <a:off x="5" y="5410"/>
                            <a:ext cx="8618" cy="2"/>
                            <a:chOff x="5" y="5410"/>
                            <a:chExt cx="8618" cy="2"/>
                          </a:xfrm>
                        </wpg:grpSpPr>
                        <wps:wsp>
                          <wps:cNvPr id="11" name="Freeform 26"/>
                          <wps:cNvSpPr/>
                          <wps:spPr bwMode="auto">
                            <a:xfrm>
                              <a:off x="5" y="5410"/>
                              <a:ext cx="8618" cy="2"/>
                            </a:xfrm>
                            <a:custGeom>
                              <a:avLst/>
                              <a:gdLst>
                                <a:gd name="T0" fmla="+- 0 5 5"/>
                                <a:gd name="T1" fmla="*/ T0 w 8618"/>
                                <a:gd name="T2" fmla="+- 0 8622 5"/>
                                <a:gd name="T3" fmla="*/ T2 w 8618"/>
                              </a:gdLst>
                              <a:ahLst/>
                              <a:cxnLst>
                                <a:cxn ang="0">
                                  <a:pos x="T1" y="0"/>
                                </a:cxn>
                                <a:cxn ang="0">
                                  <a:pos x="T3" y="0"/>
                                </a:cxn>
                              </a:cxnLst>
                              <a:rect l="0" t="0" r="r" b="b"/>
                              <a:pathLst>
                                <a:path w="8618">
                                  <a:moveTo>
                                    <a:pt x="0" y="0"/>
                                  </a:moveTo>
                                  <a:lnTo>
                                    <a:pt x="8617" y="0"/>
                                  </a:lnTo>
                                </a:path>
                              </a:pathLst>
                            </a:custGeom>
                            <a:noFill/>
                            <a:ln w="6096">
                              <a:solidFill>
                                <a:srgbClr val="000000"/>
                              </a:solidFill>
                              <a:round/>
                            </a:ln>
                          </wps:spPr>
                          <wps:bodyPr rot="0" vert="horz" wrap="square" lIns="91440" tIns="45720" rIns="91440" bIns="45720" anchor="t" anchorCtr="0" upright="1">
                            <a:noAutofit/>
                          </wps:bodyPr>
                        </wps:wsp>
                      </wpg:grpSp>
                      <wpg:grpSp>
                        <wpg:cNvPr id="12" name="Group 23"/>
                        <wpg:cNvGrpSpPr/>
                        <wpg:grpSpPr>
                          <a:xfrm>
                            <a:off x="10" y="5"/>
                            <a:ext cx="2" cy="5400"/>
                            <a:chOff x="10" y="5"/>
                            <a:chExt cx="2" cy="5400"/>
                          </a:xfrm>
                        </wpg:grpSpPr>
                        <wps:wsp>
                          <wps:cNvPr id="13" name="Freeform 24"/>
                          <wps:cNvSpPr/>
                          <wps:spPr bwMode="auto">
                            <a:xfrm>
                              <a:off x="10" y="5"/>
                              <a:ext cx="2" cy="5400"/>
                            </a:xfrm>
                            <a:custGeom>
                              <a:avLst/>
                              <a:gdLst>
                                <a:gd name="T0" fmla="+- 0 5 5"/>
                                <a:gd name="T1" fmla="*/ 5 h 5400"/>
                                <a:gd name="T2" fmla="+- 0 5405 5"/>
                                <a:gd name="T3" fmla="*/ 5405 h 5400"/>
                              </a:gdLst>
                              <a:ahLst/>
                              <a:cxnLst>
                                <a:cxn ang="0">
                                  <a:pos x="0" y="T1"/>
                                </a:cxn>
                                <a:cxn ang="0">
                                  <a:pos x="0" y="T3"/>
                                </a:cxn>
                              </a:cxnLst>
                              <a:rect l="0" t="0" r="r" b="b"/>
                              <a:pathLst>
                                <a:path h="5400">
                                  <a:moveTo>
                                    <a:pt x="0" y="0"/>
                                  </a:moveTo>
                                  <a:lnTo>
                                    <a:pt x="0" y="5400"/>
                                  </a:lnTo>
                                </a:path>
                              </a:pathLst>
                            </a:custGeom>
                            <a:noFill/>
                            <a:ln w="6096">
                              <a:solidFill>
                                <a:srgbClr val="000000"/>
                              </a:solidFill>
                              <a:round/>
                            </a:ln>
                          </wps:spPr>
                          <wps:bodyPr rot="0" vert="horz" wrap="square" lIns="91440" tIns="45720" rIns="91440" bIns="45720" anchor="t" anchorCtr="0" upright="1">
                            <a:noAutofit/>
                          </wps:bodyPr>
                        </wps:wsp>
                      </wpg:grpSp>
                      <wpg:grpSp>
                        <wpg:cNvPr id="14" name="Group 21"/>
                        <wpg:cNvGrpSpPr/>
                        <wpg:grpSpPr>
                          <a:xfrm>
                            <a:off x="4406" y="5"/>
                            <a:ext cx="2" cy="5400"/>
                            <a:chOff x="4406" y="5"/>
                            <a:chExt cx="2" cy="5400"/>
                          </a:xfrm>
                        </wpg:grpSpPr>
                        <wps:wsp>
                          <wps:cNvPr id="15" name="Freeform 22"/>
                          <wps:cNvSpPr/>
                          <wps:spPr bwMode="auto">
                            <a:xfrm>
                              <a:off x="4406" y="5"/>
                              <a:ext cx="2" cy="5400"/>
                            </a:xfrm>
                            <a:custGeom>
                              <a:avLst/>
                              <a:gdLst>
                                <a:gd name="T0" fmla="+- 0 5 5"/>
                                <a:gd name="T1" fmla="*/ 5 h 5400"/>
                                <a:gd name="T2" fmla="+- 0 5405 5"/>
                                <a:gd name="T3" fmla="*/ 5405 h 5400"/>
                              </a:gdLst>
                              <a:ahLst/>
                              <a:cxnLst>
                                <a:cxn ang="0">
                                  <a:pos x="0" y="T1"/>
                                </a:cxn>
                                <a:cxn ang="0">
                                  <a:pos x="0" y="T3"/>
                                </a:cxn>
                              </a:cxnLst>
                              <a:rect l="0" t="0" r="r" b="b"/>
                              <a:pathLst>
                                <a:path h="5400">
                                  <a:moveTo>
                                    <a:pt x="0" y="0"/>
                                  </a:moveTo>
                                  <a:lnTo>
                                    <a:pt x="0" y="5400"/>
                                  </a:lnTo>
                                </a:path>
                              </a:pathLst>
                            </a:custGeom>
                            <a:noFill/>
                            <a:ln w="6096">
                              <a:solidFill>
                                <a:srgbClr val="000000"/>
                              </a:solidFill>
                              <a:round/>
                            </a:ln>
                          </wps:spPr>
                          <wps:bodyPr rot="0" vert="horz" wrap="square" lIns="91440" tIns="45720" rIns="91440" bIns="45720" anchor="t" anchorCtr="0" upright="1">
                            <a:noAutofit/>
                          </wps:bodyPr>
                        </wps:wsp>
                      </wpg:grpSp>
                      <wpg:grpSp>
                        <wpg:cNvPr id="16" name="Group 3"/>
                        <wpg:cNvGrpSpPr/>
                        <wpg:grpSpPr>
                          <a:xfrm>
                            <a:off x="8618" y="5"/>
                            <a:ext cx="2" cy="5400"/>
                            <a:chOff x="8618" y="5"/>
                            <a:chExt cx="2" cy="5400"/>
                          </a:xfrm>
                        </wpg:grpSpPr>
                        <wps:wsp>
                          <wps:cNvPr id="17" name="Freeform 20"/>
                          <wps:cNvSpPr/>
                          <wps:spPr bwMode="auto">
                            <a:xfrm>
                              <a:off x="8618" y="5"/>
                              <a:ext cx="2" cy="5400"/>
                            </a:xfrm>
                            <a:custGeom>
                              <a:avLst/>
                              <a:gdLst>
                                <a:gd name="T0" fmla="+- 0 5 5"/>
                                <a:gd name="T1" fmla="*/ 5 h 5400"/>
                                <a:gd name="T2" fmla="+- 0 5405 5"/>
                                <a:gd name="T3" fmla="*/ 5405 h 5400"/>
                              </a:gdLst>
                              <a:ahLst/>
                              <a:cxnLst>
                                <a:cxn ang="0">
                                  <a:pos x="0" y="T1"/>
                                </a:cxn>
                                <a:cxn ang="0">
                                  <a:pos x="0" y="T3"/>
                                </a:cxn>
                              </a:cxnLst>
                              <a:rect l="0" t="0" r="r" b="b"/>
                              <a:pathLst>
                                <a:path h="5400">
                                  <a:moveTo>
                                    <a:pt x="0" y="0"/>
                                  </a:moveTo>
                                  <a:lnTo>
                                    <a:pt x="0" y="5400"/>
                                  </a:lnTo>
                                </a:path>
                              </a:pathLst>
                            </a:custGeom>
                            <a:noFill/>
                            <a:ln w="6096">
                              <a:solidFill>
                                <a:srgbClr val="000000"/>
                              </a:solidFill>
                              <a:round/>
                            </a:ln>
                          </wps:spPr>
                          <wps:bodyPr rot="0" vert="horz" wrap="square" lIns="91440" tIns="45720" rIns="91440" bIns="45720" anchor="t" anchorCtr="0" upright="1">
                            <a:noAutofit/>
                          </wps:bodyPr>
                        </wps:wsp>
                        <wps:wsp>
                          <wps:cNvPr id="18" name="Text Box 19"/>
                          <wps:cNvSpPr txBox="1">
                            <a:spLocks noChangeArrowheads="1"/>
                          </wps:cNvSpPr>
                          <wps:spPr bwMode="auto">
                            <a:xfrm>
                              <a:off x="117" y="484"/>
                              <a:ext cx="2880" cy="2112"/>
                            </a:xfrm>
                            <a:prstGeom prst="rect">
                              <a:avLst/>
                            </a:prstGeom>
                            <a:noFill/>
                            <a:ln>
                              <a:noFill/>
                            </a:ln>
                          </wps:spPr>
                          <wps:txbx>
                            <w:txbxContent>
                              <w:p w14:paraId="09D16959">
                                <w:pPr>
                                  <w:spacing w:line="240" w:lineRule="exact"/>
                                  <w:rPr>
                                    <w:rFonts w:ascii="宋体" w:hAnsi="宋体" w:eastAsia="宋体" w:cs="宋体"/>
                                    <w:sz w:val="24"/>
                                    <w:szCs w:val="24"/>
                                  </w:rPr>
                                </w:pPr>
                                <w:r>
                                  <w:rPr>
                                    <w:rFonts w:ascii="宋体" w:hAnsi="宋体" w:eastAsia="宋体" w:cs="宋体"/>
                                    <w:w w:val="107"/>
                                    <w:sz w:val="24"/>
                                    <w:szCs w:val="24"/>
                                  </w:rPr>
                                  <w:t>甲方(公章）：</w:t>
                                </w:r>
                              </w:p>
                              <w:p w14:paraId="1C507B76">
                                <w:pPr>
                                  <w:spacing w:before="154" w:line="357" w:lineRule="auto"/>
                                  <w:ind w:right="2158"/>
                                  <w:rPr>
                                    <w:rFonts w:ascii="宋体" w:hAnsi="宋体" w:eastAsia="宋体" w:cs="宋体"/>
                                    <w:sz w:val="24"/>
                                    <w:szCs w:val="24"/>
                                  </w:rPr>
                                </w:pPr>
                                <w:r>
                                  <w:rPr>
                                    <w:rFonts w:ascii="宋体" w:hAnsi="宋体" w:eastAsia="宋体" w:cs="宋体"/>
                                    <w:sz w:val="24"/>
                                    <w:szCs w:val="24"/>
                                  </w:rPr>
                                  <w:t>地址： 电话:</w:t>
                                </w:r>
                              </w:p>
                              <w:p w14:paraId="5E1D7424">
                                <w:pPr>
                                  <w:spacing w:before="36"/>
                                  <w:rPr>
                                    <w:rFonts w:ascii="宋体" w:hAnsi="宋体" w:eastAsia="宋体" w:cs="宋体"/>
                                    <w:sz w:val="24"/>
                                    <w:szCs w:val="24"/>
                                  </w:rPr>
                                </w:pPr>
                                <w:r>
                                  <w:rPr>
                                    <w:rFonts w:ascii="宋体" w:hAnsi="宋体" w:eastAsia="宋体" w:cs="宋体"/>
                                    <w:sz w:val="24"/>
                                    <w:szCs w:val="24"/>
                                  </w:rPr>
                                  <w:t>邮编:</w:t>
                                </w:r>
                              </w:p>
                              <w:p w14:paraId="48335BBC">
                                <w:pPr>
                                  <w:spacing w:before="154"/>
                                  <w:rPr>
                                    <w:rFonts w:ascii="宋体" w:hAnsi="宋体" w:eastAsia="宋体" w:cs="宋体"/>
                                    <w:sz w:val="24"/>
                                    <w:szCs w:val="24"/>
                                  </w:rPr>
                                </w:pPr>
                                <w:r>
                                  <w:rPr>
                                    <w:rFonts w:ascii="宋体" w:hAnsi="宋体" w:eastAsia="宋体" w:cs="宋体"/>
                                    <w:sz w:val="24"/>
                                    <w:szCs w:val="24"/>
                                  </w:rPr>
                                  <w:t>法定代表人或委托代理人：</w:t>
                                </w:r>
                              </w:p>
                            </w:txbxContent>
                          </wps:txbx>
                          <wps:bodyPr rot="0" vert="horz" wrap="square" lIns="0" tIns="0" rIns="0" bIns="0" anchor="t" anchorCtr="0" upright="1">
                            <a:noAutofit/>
                          </wps:bodyPr>
                        </wps:wsp>
                        <wps:wsp>
                          <wps:cNvPr id="19" name="Text Box 18"/>
                          <wps:cNvSpPr txBox="1">
                            <a:spLocks noChangeArrowheads="1"/>
                          </wps:cNvSpPr>
                          <wps:spPr bwMode="auto">
                            <a:xfrm>
                              <a:off x="117" y="2824"/>
                              <a:ext cx="1200" cy="2112"/>
                            </a:xfrm>
                            <a:prstGeom prst="rect">
                              <a:avLst/>
                            </a:prstGeom>
                            <a:noFill/>
                            <a:ln>
                              <a:noFill/>
                            </a:ln>
                          </wps:spPr>
                          <wps:txbx>
                            <w:txbxContent>
                              <w:p w14:paraId="053434A7">
                                <w:pPr>
                                  <w:spacing w:line="240" w:lineRule="exact"/>
                                  <w:rPr>
                                    <w:rFonts w:ascii="宋体" w:hAnsi="宋体" w:eastAsia="宋体" w:cs="宋体"/>
                                    <w:sz w:val="24"/>
                                    <w:szCs w:val="24"/>
                                  </w:rPr>
                                </w:pPr>
                                <w:r>
                                  <w:rPr>
                                    <w:rFonts w:ascii="宋体" w:hAnsi="宋体" w:eastAsia="宋体" w:cs="宋体"/>
                                    <w:sz w:val="24"/>
                                    <w:szCs w:val="24"/>
                                  </w:rPr>
                                  <w:t>签字日期:</w:t>
                                </w:r>
                              </w:p>
                              <w:p w14:paraId="1E1A0C97">
                                <w:pPr>
                                  <w:spacing w:before="8" w:line="460" w:lineRule="atLeast"/>
                                  <w:rPr>
                                    <w:rFonts w:ascii="宋体" w:hAnsi="宋体" w:eastAsia="宋体" w:cs="宋体"/>
                                    <w:sz w:val="24"/>
                                    <w:szCs w:val="24"/>
                                  </w:rPr>
                                </w:pPr>
                                <w:r>
                                  <w:rPr>
                                    <w:rFonts w:ascii="宋体" w:hAnsi="宋体" w:eastAsia="宋体" w:cs="宋体"/>
                                    <w:sz w:val="24"/>
                                    <w:szCs w:val="24"/>
                                  </w:rPr>
                                  <w:t xml:space="preserve">经 办 人: 签字日期： 开户行： </w:t>
                                </w:r>
                              </w:p>
                              <w:p w14:paraId="5D867CA3">
                                <w:pPr>
                                  <w:spacing w:before="8" w:line="460" w:lineRule="atLeast"/>
                                  <w:rPr>
                                    <w:rFonts w:ascii="宋体" w:hAnsi="宋体" w:eastAsia="宋体" w:cs="宋体"/>
                                    <w:sz w:val="24"/>
                                    <w:szCs w:val="24"/>
                                  </w:rPr>
                                </w:pPr>
                                <w:r>
                                  <w:rPr>
                                    <w:rFonts w:ascii="宋体" w:hAnsi="宋体" w:eastAsia="宋体" w:cs="宋体"/>
                                    <w:sz w:val="24"/>
                                    <w:szCs w:val="24"/>
                                  </w:rPr>
                                  <w:t>账号：</w:t>
                                </w:r>
                              </w:p>
                            </w:txbxContent>
                          </wps:txbx>
                          <wps:bodyPr rot="0" vert="horz" wrap="square" lIns="0" tIns="0" rIns="0" bIns="0" anchor="t" anchorCtr="0" upright="1">
                            <a:noAutofit/>
                          </wps:bodyPr>
                        </wps:wsp>
                        <wps:wsp>
                          <wps:cNvPr id="20" name="Text Box 17"/>
                          <wps:cNvSpPr txBox="1">
                            <a:spLocks noChangeArrowheads="1"/>
                          </wps:cNvSpPr>
                          <wps:spPr bwMode="auto">
                            <a:xfrm>
                              <a:off x="2037" y="2824"/>
                              <a:ext cx="240" cy="240"/>
                            </a:xfrm>
                            <a:prstGeom prst="rect">
                              <a:avLst/>
                            </a:prstGeom>
                            <a:noFill/>
                            <a:ln>
                              <a:noFill/>
                            </a:ln>
                          </wps:spPr>
                          <wps:txbx>
                            <w:txbxContent>
                              <w:p w14:paraId="33E0F0AA">
                                <w:pPr>
                                  <w:spacing w:line="240" w:lineRule="exact"/>
                                  <w:rPr>
                                    <w:rFonts w:ascii="宋体" w:hAnsi="宋体" w:eastAsia="宋体" w:cs="宋体"/>
                                    <w:sz w:val="24"/>
                                    <w:szCs w:val="24"/>
                                  </w:rPr>
                                </w:pPr>
                                <w:r>
                                  <w:rPr>
                                    <w:rFonts w:ascii="宋体" w:hAnsi="宋体" w:eastAsia="宋体" w:cs="宋体"/>
                                    <w:sz w:val="24"/>
                                    <w:szCs w:val="24"/>
                                  </w:rPr>
                                  <w:t>年</w:t>
                                </w:r>
                              </w:p>
                            </w:txbxContent>
                          </wps:txbx>
                          <wps:bodyPr rot="0" vert="horz" wrap="square" lIns="0" tIns="0" rIns="0" bIns="0" anchor="t" anchorCtr="0" upright="1">
                            <a:noAutofit/>
                          </wps:bodyPr>
                        </wps:wsp>
                        <wps:wsp>
                          <wps:cNvPr id="21" name="Text Box 16"/>
                          <wps:cNvSpPr txBox="1">
                            <a:spLocks noChangeArrowheads="1"/>
                          </wps:cNvSpPr>
                          <wps:spPr bwMode="auto">
                            <a:xfrm>
                              <a:off x="2877" y="2824"/>
                              <a:ext cx="240" cy="240"/>
                            </a:xfrm>
                            <a:prstGeom prst="rect">
                              <a:avLst/>
                            </a:prstGeom>
                            <a:noFill/>
                            <a:ln>
                              <a:noFill/>
                            </a:ln>
                          </wps:spPr>
                          <wps:txbx>
                            <w:txbxContent>
                              <w:p w14:paraId="495E53B0">
                                <w:pPr>
                                  <w:spacing w:line="240" w:lineRule="exact"/>
                                  <w:rPr>
                                    <w:rFonts w:ascii="宋体" w:hAnsi="宋体" w:eastAsia="宋体" w:cs="宋体"/>
                                    <w:sz w:val="24"/>
                                    <w:szCs w:val="24"/>
                                  </w:rPr>
                                </w:pPr>
                                <w:r>
                                  <w:rPr>
                                    <w:rFonts w:ascii="宋体" w:hAnsi="宋体" w:eastAsia="宋体" w:cs="宋体"/>
                                    <w:sz w:val="24"/>
                                    <w:szCs w:val="24"/>
                                  </w:rPr>
                                  <w:t>月</w:t>
                                </w:r>
                              </w:p>
                            </w:txbxContent>
                          </wps:txbx>
                          <wps:bodyPr rot="0" vert="horz" wrap="square" lIns="0" tIns="0" rIns="0" bIns="0" anchor="t" anchorCtr="0" upright="1">
                            <a:noAutofit/>
                          </wps:bodyPr>
                        </wps:wsp>
                        <wps:wsp>
                          <wps:cNvPr id="22" name="Text Box 15"/>
                          <wps:cNvSpPr txBox="1">
                            <a:spLocks noChangeArrowheads="1"/>
                          </wps:cNvSpPr>
                          <wps:spPr bwMode="auto">
                            <a:xfrm>
                              <a:off x="3717" y="2824"/>
                              <a:ext cx="240" cy="240"/>
                            </a:xfrm>
                            <a:prstGeom prst="rect">
                              <a:avLst/>
                            </a:prstGeom>
                            <a:noFill/>
                            <a:ln>
                              <a:noFill/>
                            </a:ln>
                          </wps:spPr>
                          <wps:txbx>
                            <w:txbxContent>
                              <w:p w14:paraId="044C5014">
                                <w:pPr>
                                  <w:spacing w:line="240" w:lineRule="exact"/>
                                  <w:rPr>
                                    <w:rFonts w:ascii="宋体" w:hAnsi="宋体" w:eastAsia="宋体" w:cs="宋体"/>
                                    <w:sz w:val="24"/>
                                    <w:szCs w:val="24"/>
                                  </w:rPr>
                                </w:pPr>
                                <w:r>
                                  <w:rPr>
                                    <w:rFonts w:ascii="宋体" w:hAnsi="宋体" w:eastAsia="宋体" w:cs="宋体"/>
                                    <w:sz w:val="24"/>
                                    <w:szCs w:val="24"/>
                                  </w:rPr>
                                  <w:t>日</w:t>
                                </w:r>
                              </w:p>
                            </w:txbxContent>
                          </wps:txbx>
                          <wps:bodyPr rot="0" vert="horz" wrap="square" lIns="0" tIns="0" rIns="0" bIns="0" anchor="t" anchorCtr="0" upright="1">
                            <a:noAutofit/>
                          </wps:bodyPr>
                        </wps:wsp>
                        <wps:wsp>
                          <wps:cNvPr id="23" name="Text Box 14"/>
                          <wps:cNvSpPr txBox="1">
                            <a:spLocks noChangeArrowheads="1"/>
                          </wps:cNvSpPr>
                          <wps:spPr bwMode="auto">
                            <a:xfrm>
                              <a:off x="2037" y="3760"/>
                              <a:ext cx="240" cy="240"/>
                            </a:xfrm>
                            <a:prstGeom prst="rect">
                              <a:avLst/>
                            </a:prstGeom>
                            <a:noFill/>
                            <a:ln>
                              <a:noFill/>
                            </a:ln>
                          </wps:spPr>
                          <wps:txbx>
                            <w:txbxContent>
                              <w:p w14:paraId="5CE2FD6E">
                                <w:pPr>
                                  <w:spacing w:line="240" w:lineRule="exact"/>
                                  <w:rPr>
                                    <w:rFonts w:ascii="宋体" w:hAnsi="宋体" w:eastAsia="宋体" w:cs="宋体"/>
                                    <w:sz w:val="24"/>
                                    <w:szCs w:val="24"/>
                                  </w:rPr>
                                </w:pPr>
                                <w:r>
                                  <w:rPr>
                                    <w:rFonts w:ascii="宋体" w:hAnsi="宋体" w:eastAsia="宋体" w:cs="宋体"/>
                                    <w:sz w:val="24"/>
                                    <w:szCs w:val="24"/>
                                  </w:rPr>
                                  <w:t>年</w:t>
                                </w:r>
                              </w:p>
                            </w:txbxContent>
                          </wps:txbx>
                          <wps:bodyPr rot="0" vert="horz" wrap="square" lIns="0" tIns="0" rIns="0" bIns="0" anchor="t" anchorCtr="0" upright="1">
                            <a:noAutofit/>
                          </wps:bodyPr>
                        </wps:wsp>
                        <wps:wsp>
                          <wps:cNvPr id="24" name="Text Box 13"/>
                          <wps:cNvSpPr txBox="1">
                            <a:spLocks noChangeArrowheads="1"/>
                          </wps:cNvSpPr>
                          <wps:spPr bwMode="auto">
                            <a:xfrm>
                              <a:off x="2877" y="3760"/>
                              <a:ext cx="240" cy="240"/>
                            </a:xfrm>
                            <a:prstGeom prst="rect">
                              <a:avLst/>
                            </a:prstGeom>
                            <a:noFill/>
                            <a:ln>
                              <a:noFill/>
                            </a:ln>
                          </wps:spPr>
                          <wps:txbx>
                            <w:txbxContent>
                              <w:p w14:paraId="5FD80245">
                                <w:pPr>
                                  <w:spacing w:line="240" w:lineRule="exact"/>
                                  <w:rPr>
                                    <w:rFonts w:ascii="宋体" w:hAnsi="宋体" w:eastAsia="宋体" w:cs="宋体"/>
                                    <w:sz w:val="24"/>
                                    <w:szCs w:val="24"/>
                                  </w:rPr>
                                </w:pPr>
                                <w:r>
                                  <w:rPr>
                                    <w:rFonts w:ascii="宋体" w:hAnsi="宋体" w:eastAsia="宋体" w:cs="宋体"/>
                                    <w:sz w:val="24"/>
                                    <w:szCs w:val="24"/>
                                  </w:rPr>
                                  <w:t>月</w:t>
                                </w:r>
                              </w:p>
                            </w:txbxContent>
                          </wps:txbx>
                          <wps:bodyPr rot="0" vert="horz" wrap="square" lIns="0" tIns="0" rIns="0" bIns="0" anchor="t" anchorCtr="0" upright="1">
                            <a:noAutofit/>
                          </wps:bodyPr>
                        </wps:wsp>
                        <wps:wsp>
                          <wps:cNvPr id="25" name="Text Box 12"/>
                          <wps:cNvSpPr txBox="1">
                            <a:spLocks noChangeArrowheads="1"/>
                          </wps:cNvSpPr>
                          <wps:spPr bwMode="auto">
                            <a:xfrm>
                              <a:off x="3717" y="3760"/>
                              <a:ext cx="240" cy="240"/>
                            </a:xfrm>
                            <a:prstGeom prst="rect">
                              <a:avLst/>
                            </a:prstGeom>
                            <a:noFill/>
                            <a:ln>
                              <a:noFill/>
                            </a:ln>
                          </wps:spPr>
                          <wps:txbx>
                            <w:txbxContent>
                              <w:p w14:paraId="0A18C386">
                                <w:pPr>
                                  <w:spacing w:line="240" w:lineRule="exact"/>
                                  <w:rPr>
                                    <w:rFonts w:ascii="宋体" w:hAnsi="宋体" w:eastAsia="宋体" w:cs="宋体"/>
                                    <w:sz w:val="24"/>
                                    <w:szCs w:val="24"/>
                                  </w:rPr>
                                </w:pPr>
                                <w:r>
                                  <w:rPr>
                                    <w:rFonts w:ascii="宋体" w:hAnsi="宋体" w:eastAsia="宋体" w:cs="宋体"/>
                                    <w:sz w:val="24"/>
                                    <w:szCs w:val="24"/>
                                  </w:rPr>
                                  <w:t>日</w:t>
                                </w:r>
                              </w:p>
                            </w:txbxContent>
                          </wps:txbx>
                          <wps:bodyPr rot="0" vert="horz" wrap="square" lIns="0" tIns="0" rIns="0" bIns="0" anchor="t" anchorCtr="0" upright="1">
                            <a:noAutofit/>
                          </wps:bodyPr>
                        </wps:wsp>
                        <wps:wsp>
                          <wps:cNvPr id="26" name="Text Box 11"/>
                          <wps:cNvSpPr txBox="1">
                            <a:spLocks noChangeArrowheads="1"/>
                          </wps:cNvSpPr>
                          <wps:spPr bwMode="auto">
                            <a:xfrm>
                              <a:off x="4514" y="484"/>
                              <a:ext cx="2880" cy="2112"/>
                            </a:xfrm>
                            <a:prstGeom prst="rect">
                              <a:avLst/>
                            </a:prstGeom>
                            <a:noFill/>
                            <a:ln>
                              <a:noFill/>
                            </a:ln>
                          </wps:spPr>
                          <wps:txbx>
                            <w:txbxContent>
                              <w:p w14:paraId="76DD7F0A">
                                <w:pPr>
                                  <w:spacing w:line="240" w:lineRule="exact"/>
                                  <w:rPr>
                                    <w:rFonts w:ascii="宋体" w:hAnsi="宋体" w:eastAsia="宋体" w:cs="宋体"/>
                                    <w:sz w:val="24"/>
                                    <w:szCs w:val="24"/>
                                  </w:rPr>
                                </w:pPr>
                                <w:r>
                                  <w:rPr>
                                    <w:rFonts w:ascii="宋体" w:hAnsi="宋体" w:eastAsia="宋体" w:cs="宋体"/>
                                    <w:w w:val="107"/>
                                    <w:sz w:val="24"/>
                                    <w:szCs w:val="24"/>
                                  </w:rPr>
                                  <w:t>乙方(公章）：</w:t>
                                </w:r>
                              </w:p>
                              <w:p w14:paraId="6968D3CF">
                                <w:pPr>
                                  <w:spacing w:before="154" w:line="357" w:lineRule="auto"/>
                                  <w:ind w:right="2158"/>
                                  <w:rPr>
                                    <w:rFonts w:ascii="宋体" w:hAnsi="宋体" w:eastAsia="宋体" w:cs="宋体"/>
                                    <w:sz w:val="24"/>
                                    <w:szCs w:val="24"/>
                                  </w:rPr>
                                </w:pPr>
                                <w:r>
                                  <w:rPr>
                                    <w:rFonts w:ascii="宋体" w:hAnsi="宋体" w:eastAsia="宋体" w:cs="宋体"/>
                                    <w:sz w:val="24"/>
                                    <w:szCs w:val="24"/>
                                  </w:rPr>
                                  <w:t>地址： 电话:</w:t>
                                </w:r>
                              </w:p>
                              <w:p w14:paraId="1E200F7C">
                                <w:pPr>
                                  <w:spacing w:before="36"/>
                                  <w:rPr>
                                    <w:rFonts w:ascii="宋体" w:hAnsi="宋体" w:eastAsia="宋体" w:cs="宋体"/>
                                    <w:sz w:val="24"/>
                                    <w:szCs w:val="24"/>
                                  </w:rPr>
                                </w:pPr>
                                <w:r>
                                  <w:rPr>
                                    <w:rFonts w:ascii="宋体" w:hAnsi="宋体" w:eastAsia="宋体" w:cs="宋体"/>
                                    <w:sz w:val="24"/>
                                    <w:szCs w:val="24"/>
                                  </w:rPr>
                                  <w:t>邮编:</w:t>
                                </w:r>
                              </w:p>
                              <w:p w14:paraId="7B298019">
                                <w:pPr>
                                  <w:spacing w:before="154"/>
                                  <w:rPr>
                                    <w:rFonts w:ascii="宋体" w:hAnsi="宋体" w:eastAsia="宋体" w:cs="宋体"/>
                                    <w:sz w:val="24"/>
                                    <w:szCs w:val="24"/>
                                  </w:rPr>
                                </w:pPr>
                                <w:r>
                                  <w:rPr>
                                    <w:rFonts w:ascii="宋体" w:hAnsi="宋体" w:eastAsia="宋体" w:cs="宋体"/>
                                    <w:sz w:val="24"/>
                                    <w:szCs w:val="24"/>
                                  </w:rPr>
                                  <w:t>法定代表人或委托代理人：</w:t>
                                </w:r>
                              </w:p>
                            </w:txbxContent>
                          </wps:txbx>
                          <wps:bodyPr rot="0" vert="horz" wrap="square" lIns="0" tIns="0" rIns="0" bIns="0" anchor="t" anchorCtr="0" upright="1">
                            <a:noAutofit/>
                          </wps:bodyPr>
                        </wps:wsp>
                        <wps:wsp>
                          <wps:cNvPr id="27" name="Text Box 10"/>
                          <wps:cNvSpPr txBox="1">
                            <a:spLocks noChangeArrowheads="1"/>
                          </wps:cNvSpPr>
                          <wps:spPr bwMode="auto">
                            <a:xfrm>
                              <a:off x="4514" y="2824"/>
                              <a:ext cx="1200" cy="2112"/>
                            </a:xfrm>
                            <a:prstGeom prst="rect">
                              <a:avLst/>
                            </a:prstGeom>
                            <a:noFill/>
                            <a:ln>
                              <a:noFill/>
                            </a:ln>
                          </wps:spPr>
                          <wps:txbx>
                            <w:txbxContent>
                              <w:p w14:paraId="721F8D96">
                                <w:pPr>
                                  <w:spacing w:line="240" w:lineRule="exact"/>
                                  <w:rPr>
                                    <w:rFonts w:ascii="宋体" w:hAnsi="宋体" w:eastAsia="宋体" w:cs="宋体"/>
                                    <w:sz w:val="24"/>
                                    <w:szCs w:val="24"/>
                                  </w:rPr>
                                </w:pPr>
                                <w:r>
                                  <w:rPr>
                                    <w:rFonts w:ascii="宋体" w:hAnsi="宋体" w:eastAsia="宋体" w:cs="宋体"/>
                                    <w:sz w:val="24"/>
                                    <w:szCs w:val="24"/>
                                  </w:rPr>
                                  <w:t>签字日期:</w:t>
                                </w:r>
                              </w:p>
                              <w:p w14:paraId="022A7531">
                                <w:pPr>
                                  <w:spacing w:before="8" w:line="460" w:lineRule="atLeast"/>
                                  <w:rPr>
                                    <w:rFonts w:ascii="宋体" w:hAnsi="宋体" w:eastAsia="宋体" w:cs="宋体"/>
                                    <w:sz w:val="24"/>
                                    <w:szCs w:val="24"/>
                                  </w:rPr>
                                </w:pPr>
                                <w:r>
                                  <w:rPr>
                                    <w:rFonts w:ascii="宋体" w:hAnsi="宋体" w:eastAsia="宋体" w:cs="宋体"/>
                                    <w:sz w:val="24"/>
                                    <w:szCs w:val="24"/>
                                  </w:rPr>
                                  <w:t xml:space="preserve">经 办 人: 签字日期： 开户行： </w:t>
                                </w:r>
                              </w:p>
                              <w:p w14:paraId="684241DB">
                                <w:pPr>
                                  <w:spacing w:before="8" w:line="460" w:lineRule="atLeast"/>
                                  <w:rPr>
                                    <w:rFonts w:ascii="宋体" w:hAnsi="宋体" w:eastAsia="宋体" w:cs="宋体"/>
                                    <w:sz w:val="24"/>
                                    <w:szCs w:val="24"/>
                                  </w:rPr>
                                </w:pPr>
                                <w:r>
                                  <w:rPr>
                                    <w:rFonts w:ascii="宋体" w:hAnsi="宋体" w:eastAsia="宋体" w:cs="宋体"/>
                                    <w:sz w:val="24"/>
                                    <w:szCs w:val="24"/>
                                  </w:rPr>
                                  <w:t>账号：</w:t>
                                </w:r>
                              </w:p>
                            </w:txbxContent>
                          </wps:txbx>
                          <wps:bodyPr rot="0" vert="horz" wrap="square" lIns="0" tIns="0" rIns="0" bIns="0" anchor="t" anchorCtr="0" upright="1">
                            <a:noAutofit/>
                          </wps:bodyPr>
                        </wps:wsp>
                        <wps:wsp>
                          <wps:cNvPr id="28" name="Text Box 9"/>
                          <wps:cNvSpPr txBox="1">
                            <a:spLocks noChangeArrowheads="1"/>
                          </wps:cNvSpPr>
                          <wps:spPr bwMode="auto">
                            <a:xfrm>
                              <a:off x="6314" y="2824"/>
                              <a:ext cx="240" cy="240"/>
                            </a:xfrm>
                            <a:prstGeom prst="rect">
                              <a:avLst/>
                            </a:prstGeom>
                            <a:noFill/>
                            <a:ln>
                              <a:noFill/>
                            </a:ln>
                          </wps:spPr>
                          <wps:txbx>
                            <w:txbxContent>
                              <w:p w14:paraId="6FCD58A6">
                                <w:pPr>
                                  <w:spacing w:line="240" w:lineRule="exact"/>
                                  <w:rPr>
                                    <w:rFonts w:ascii="宋体" w:hAnsi="宋体" w:eastAsia="宋体" w:cs="宋体"/>
                                    <w:sz w:val="24"/>
                                    <w:szCs w:val="24"/>
                                  </w:rPr>
                                </w:pPr>
                                <w:r>
                                  <w:rPr>
                                    <w:rFonts w:ascii="宋体" w:hAnsi="宋体" w:eastAsia="宋体" w:cs="宋体"/>
                                    <w:sz w:val="24"/>
                                    <w:szCs w:val="24"/>
                                  </w:rPr>
                                  <w:t>年</w:t>
                                </w:r>
                              </w:p>
                            </w:txbxContent>
                          </wps:txbx>
                          <wps:bodyPr rot="0" vert="horz" wrap="square" lIns="0" tIns="0" rIns="0" bIns="0" anchor="t" anchorCtr="0" upright="1">
                            <a:noAutofit/>
                          </wps:bodyPr>
                        </wps:wsp>
                        <wps:wsp>
                          <wps:cNvPr id="29" name="Text Box 8"/>
                          <wps:cNvSpPr txBox="1">
                            <a:spLocks noChangeArrowheads="1"/>
                          </wps:cNvSpPr>
                          <wps:spPr bwMode="auto">
                            <a:xfrm>
                              <a:off x="7154" y="2824"/>
                              <a:ext cx="240" cy="240"/>
                            </a:xfrm>
                            <a:prstGeom prst="rect">
                              <a:avLst/>
                            </a:prstGeom>
                            <a:noFill/>
                            <a:ln>
                              <a:noFill/>
                            </a:ln>
                          </wps:spPr>
                          <wps:txbx>
                            <w:txbxContent>
                              <w:p w14:paraId="2AF479CF">
                                <w:pPr>
                                  <w:spacing w:line="240" w:lineRule="exact"/>
                                  <w:rPr>
                                    <w:rFonts w:ascii="宋体" w:hAnsi="宋体" w:eastAsia="宋体" w:cs="宋体"/>
                                    <w:sz w:val="24"/>
                                    <w:szCs w:val="24"/>
                                  </w:rPr>
                                </w:pPr>
                                <w:r>
                                  <w:rPr>
                                    <w:rFonts w:ascii="宋体" w:hAnsi="宋体" w:eastAsia="宋体" w:cs="宋体"/>
                                    <w:sz w:val="24"/>
                                    <w:szCs w:val="24"/>
                                  </w:rPr>
                                  <w:t>月</w:t>
                                </w:r>
                              </w:p>
                            </w:txbxContent>
                          </wps:txbx>
                          <wps:bodyPr rot="0" vert="horz" wrap="square" lIns="0" tIns="0" rIns="0" bIns="0" anchor="t" anchorCtr="0" upright="1">
                            <a:noAutofit/>
                          </wps:bodyPr>
                        </wps:wsp>
                        <wps:wsp>
                          <wps:cNvPr id="30" name="Text Box 7"/>
                          <wps:cNvSpPr txBox="1">
                            <a:spLocks noChangeArrowheads="1"/>
                          </wps:cNvSpPr>
                          <wps:spPr bwMode="auto">
                            <a:xfrm>
                              <a:off x="7994" y="2824"/>
                              <a:ext cx="240" cy="240"/>
                            </a:xfrm>
                            <a:prstGeom prst="rect">
                              <a:avLst/>
                            </a:prstGeom>
                            <a:noFill/>
                            <a:ln>
                              <a:noFill/>
                            </a:ln>
                          </wps:spPr>
                          <wps:txbx>
                            <w:txbxContent>
                              <w:p w14:paraId="59362928">
                                <w:pPr>
                                  <w:spacing w:line="240" w:lineRule="exact"/>
                                  <w:rPr>
                                    <w:rFonts w:ascii="宋体" w:hAnsi="宋体" w:eastAsia="宋体" w:cs="宋体"/>
                                    <w:sz w:val="24"/>
                                    <w:szCs w:val="24"/>
                                  </w:rPr>
                                </w:pPr>
                                <w:r>
                                  <w:rPr>
                                    <w:rFonts w:ascii="宋体" w:hAnsi="宋体" w:eastAsia="宋体" w:cs="宋体"/>
                                    <w:sz w:val="24"/>
                                    <w:szCs w:val="24"/>
                                  </w:rPr>
                                  <w:t>日</w:t>
                                </w:r>
                              </w:p>
                            </w:txbxContent>
                          </wps:txbx>
                          <wps:bodyPr rot="0" vert="horz" wrap="square" lIns="0" tIns="0" rIns="0" bIns="0" anchor="t" anchorCtr="0" upright="1">
                            <a:noAutofit/>
                          </wps:bodyPr>
                        </wps:wsp>
                        <wps:wsp>
                          <wps:cNvPr id="31" name="Text Box 6"/>
                          <wps:cNvSpPr txBox="1">
                            <a:spLocks noChangeArrowheads="1"/>
                          </wps:cNvSpPr>
                          <wps:spPr bwMode="auto">
                            <a:xfrm>
                              <a:off x="6434" y="3760"/>
                              <a:ext cx="240" cy="240"/>
                            </a:xfrm>
                            <a:prstGeom prst="rect">
                              <a:avLst/>
                            </a:prstGeom>
                            <a:noFill/>
                            <a:ln>
                              <a:noFill/>
                            </a:ln>
                          </wps:spPr>
                          <wps:txbx>
                            <w:txbxContent>
                              <w:p w14:paraId="681E702B">
                                <w:pPr>
                                  <w:spacing w:line="240" w:lineRule="exact"/>
                                  <w:rPr>
                                    <w:rFonts w:ascii="宋体" w:hAnsi="宋体" w:eastAsia="宋体" w:cs="宋体"/>
                                    <w:sz w:val="24"/>
                                    <w:szCs w:val="24"/>
                                  </w:rPr>
                                </w:pPr>
                                <w:r>
                                  <w:rPr>
                                    <w:rFonts w:ascii="宋体" w:hAnsi="宋体" w:eastAsia="宋体" w:cs="宋体"/>
                                    <w:sz w:val="24"/>
                                    <w:szCs w:val="24"/>
                                  </w:rPr>
                                  <w:t>年</w:t>
                                </w:r>
                              </w:p>
                            </w:txbxContent>
                          </wps:txbx>
                          <wps:bodyPr rot="0" vert="horz" wrap="square" lIns="0" tIns="0" rIns="0" bIns="0" anchor="t" anchorCtr="0" upright="1">
                            <a:noAutofit/>
                          </wps:bodyPr>
                        </wps:wsp>
                        <wps:wsp>
                          <wps:cNvPr id="32" name="Text Box 5"/>
                          <wps:cNvSpPr txBox="1">
                            <a:spLocks noChangeArrowheads="1"/>
                          </wps:cNvSpPr>
                          <wps:spPr bwMode="auto">
                            <a:xfrm>
                              <a:off x="7274" y="3760"/>
                              <a:ext cx="240" cy="240"/>
                            </a:xfrm>
                            <a:prstGeom prst="rect">
                              <a:avLst/>
                            </a:prstGeom>
                            <a:noFill/>
                            <a:ln>
                              <a:noFill/>
                            </a:ln>
                          </wps:spPr>
                          <wps:txbx>
                            <w:txbxContent>
                              <w:p w14:paraId="4C6D3BB0">
                                <w:pPr>
                                  <w:spacing w:line="240" w:lineRule="exact"/>
                                  <w:rPr>
                                    <w:rFonts w:ascii="宋体" w:hAnsi="宋体" w:eastAsia="宋体" w:cs="宋体"/>
                                    <w:sz w:val="24"/>
                                    <w:szCs w:val="24"/>
                                  </w:rPr>
                                </w:pPr>
                                <w:r>
                                  <w:rPr>
                                    <w:rFonts w:ascii="宋体" w:hAnsi="宋体" w:eastAsia="宋体" w:cs="宋体"/>
                                    <w:sz w:val="24"/>
                                    <w:szCs w:val="24"/>
                                  </w:rPr>
                                  <w:t>月</w:t>
                                </w:r>
                              </w:p>
                            </w:txbxContent>
                          </wps:txbx>
                          <wps:bodyPr rot="0" vert="horz" wrap="square" lIns="0" tIns="0" rIns="0" bIns="0" anchor="t" anchorCtr="0" upright="1">
                            <a:noAutofit/>
                          </wps:bodyPr>
                        </wps:wsp>
                        <wps:wsp>
                          <wps:cNvPr id="33" name="Text Box 4"/>
                          <wps:cNvSpPr txBox="1">
                            <a:spLocks noChangeArrowheads="1"/>
                          </wps:cNvSpPr>
                          <wps:spPr bwMode="auto">
                            <a:xfrm>
                              <a:off x="8114" y="3760"/>
                              <a:ext cx="240" cy="240"/>
                            </a:xfrm>
                            <a:prstGeom prst="rect">
                              <a:avLst/>
                            </a:prstGeom>
                            <a:noFill/>
                            <a:ln>
                              <a:noFill/>
                            </a:ln>
                          </wps:spPr>
                          <wps:txbx>
                            <w:txbxContent>
                              <w:p w14:paraId="051EFBA3">
                                <w:pPr>
                                  <w:spacing w:line="240" w:lineRule="exact"/>
                                  <w:rPr>
                                    <w:rFonts w:ascii="宋体" w:hAnsi="宋体" w:eastAsia="宋体" w:cs="宋体"/>
                                    <w:sz w:val="24"/>
                                    <w:szCs w:val="24"/>
                                  </w:rPr>
                                </w:pPr>
                                <w:r>
                                  <w:rPr>
                                    <w:rFonts w:ascii="宋体" w:hAnsi="宋体" w:eastAsia="宋体" w:cs="宋体"/>
                                    <w:sz w:val="24"/>
                                    <w:szCs w:val="24"/>
                                  </w:rPr>
                                  <w:t>日</w:t>
                                </w:r>
                              </w:p>
                            </w:txbxContent>
                          </wps:txbx>
                          <wps:bodyPr rot="0" vert="horz" wrap="square" lIns="0" tIns="0" rIns="0" bIns="0" anchor="t" anchorCtr="0" upright="1">
                            <a:noAutofit/>
                          </wps:bodyPr>
                        </wps:wsp>
                      </wpg:grpSp>
                    </wpg:wgp>
                  </a:graphicData>
                </a:graphic>
              </wp:anchor>
            </w:drawing>
          </mc:Choice>
          <mc:Fallback>
            <w:pict>
              <v:group id="Group 2" o:spid="_x0000_s1026" o:spt="203" style="position:absolute;left:0pt;margin-top:64.55pt;height:270.75pt;width:431.4pt;mso-position-horizontal:right;mso-position-horizontal-relative:margin;mso-wrap-distance-bottom:0pt;mso-wrap-distance-left:9pt;mso-wrap-distance-right:9pt;mso-wrap-distance-top:0pt;z-index:251659264;mso-width-relative:page;mso-height-relative:page;" coordsize="8628,5415" o:gfxdata="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">
                <o:lock v:ext="edit" aspectratio="f"/>
                <v:group id="Group 27" o:spid="_x0000_s1026" o:spt="203" style="position:absolute;left:5;top:10;height:2;width:8618;" coordorigin="5,10" coordsize="8618,2"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shape id="Freeform 28" o:spid="_x0000_s1026" o:spt="100" style="position:absolute;left:5;top:10;height:2;width:8618;" filled="f" stroked="t" coordsize="8618,1" o:gfxdata="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GGG8AAAA&#10;2gAAAA8AAAAAAAAAAQAgAAAAIgAAAGRycy9kb3ducmV2LnhtbFBLAQIUABQAAAAIAIdO4kAzLwWe&#10;OwAAADkAAAAQAAAAAAAAAAEAIAAAAAsBAABkcnMvc2hhcGV4bWwueG1sUEsFBgAAAAAGAAYAWwEA&#10;ALUDAAAAAA==&#10;" path="m0,0l8617,0e">
                    <v:path o:connectlocs="0,0;8617,0" o:connectangles="0,0"/>
                    <v:fill on="f" focussize="0,0"/>
                    <v:stroke weight="0.48pt" color="#000000" joinstyle="round"/>
                    <v:imagedata o:title=""/>
                    <o:lock v:ext="edit" aspectratio="f"/>
                  </v:shape>
                </v:group>
                <v:group id="Group 25" o:spid="_x0000_s1026" o:spt="203" style="position:absolute;left:5;top:5410;height:2;width:8618;" coordorigin="5,5410" coordsize="8618,2"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Freeform 26" o:spid="_x0000_s1026" o:spt="100" style="position:absolute;left:5;top:5410;height:2;width:8618;" filled="f" stroked="t" coordsize="8618,1" o:gfxdata="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TiuLugAAANsA&#10;AAAPAAAAAAAAAAEAIAAAACIAAABkcnMvZG93bnJldi54bWxQSwECFAAUAAAACACHTuJAMy8FnjsA&#10;AAA5AAAAEAAAAAAAAAABACAAAAAJAQAAZHJzL3NoYXBleG1sLnhtbFBLBQYAAAAABgAGAFsBAACz&#10;AwAAAAA=&#10;" path="m0,0l8617,0e">
                    <v:path o:connectlocs="0,0;8617,0" o:connectangles="0,0"/>
                    <v:fill on="f" focussize="0,0"/>
                    <v:stroke weight="0.48pt" color="#000000" joinstyle="round"/>
                    <v:imagedata o:title=""/>
                    <o:lock v:ext="edit" aspectratio="f"/>
                  </v:shape>
                </v:group>
                <v:group id="Group 23" o:spid="_x0000_s1026" o:spt="203" style="position:absolute;left:10;top:5;height:5400;width:2;" coordorigin="10,5" coordsize="2,5400"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Freeform 24" o:spid="_x0000_s1026" o:spt="100" style="position:absolute;left:10;top:5;height:5400;width:2;" filled="f" stroked="t" coordsize="1,5400" o:gfxdata="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gFq28AAAA&#10;2wAAAA8AAAAAAAAAAQAgAAAAIgAAAGRycy9kb3ducmV2LnhtbFBLAQIUABQAAAAIAIdO4kAzLwWe&#10;OwAAADkAAAAQAAAAAAAAAAEAIAAAAAsBAABkcnMvc2hhcGV4bWwueG1sUEsFBgAAAAAGAAYAWwEA&#10;ALUDAAAAAA==&#10;" path="m0,0l0,5400e">
                    <v:path o:connectlocs="0,5;0,5405" o:connectangles="0,0"/>
                    <v:fill on="f" focussize="0,0"/>
                    <v:stroke weight="0.48pt" color="#000000" joinstyle="round"/>
                    <v:imagedata o:title=""/>
                    <o:lock v:ext="edit" aspectratio="f"/>
                  </v:shape>
                </v:group>
                <v:group id="Group 21" o:spid="_x0000_s1026" o:spt="203" style="position:absolute;left:4406;top:5;height:5400;width:2;" coordorigin="4406,5" coordsize="2,5400"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Freeform 22" o:spid="_x0000_s1026" o:spt="100" style="position:absolute;left:4406;top:5;height:5400;width:2;" filled="f" stroked="t" coordsize="1,5400" o:gfxdata="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IFK0K8AAAA&#10;2wAAAA8AAAAAAAAAAQAgAAAAIgAAAGRycy9kb3ducmV2LnhtbFBLAQIUABQAAAAIAIdO4kAzLwWe&#10;OwAAADkAAAAQAAAAAAAAAAEAIAAAAAsBAABkcnMvc2hhcGV4bWwueG1sUEsFBgAAAAAGAAYAWwEA&#10;ALUDAAAAAA==&#10;" path="m0,0l0,5400e">
                    <v:path o:connectlocs="0,5;0,5405" o:connectangles="0,0"/>
                    <v:fill on="f" focussize="0,0"/>
                    <v:stroke weight="0.48pt" color="#000000" joinstyle="round"/>
                    <v:imagedata o:title=""/>
                    <o:lock v:ext="edit" aspectratio="f"/>
                  </v:shape>
                </v:group>
                <v:group id="Group 3" o:spid="_x0000_s1026" o:spt="203" style="position:absolute;left:8618;top:5;height:5400;width:2;" coordorigin="8618,5" coordsize="2,5400"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Freeform 20" o:spid="_x0000_s1026" o:spt="100" style="position:absolute;left:8618;top:5;height:5400;width:2;" filled="f" stroked="t" coordsize="1,5400" o:gfxdata="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bEK68AAAA&#10;2wAAAA8AAAAAAAAAAQAgAAAAIgAAAGRycy9kb3ducmV2LnhtbFBLAQIUABQAAAAIAIdO4kAzLwWe&#10;OwAAADkAAAAQAAAAAAAAAAEAIAAAAAsBAABkcnMvc2hhcGV4bWwueG1sUEsFBgAAAAAGAAYAWwEA&#10;ALUDAAAAAA==&#10;" path="m0,0l0,5400e">
                    <v:path o:connectlocs="0,5;0,5405" o:connectangles="0,0"/>
                    <v:fill on="f" focussize="0,0"/>
                    <v:stroke weight="0.48pt" color="#000000" joinstyle="round"/>
                    <v:imagedata o:title=""/>
                    <o:lock v:ext="edit" aspectratio="f"/>
                  </v:shape>
                  <v:shape id="Text Box 19" o:spid="_x0000_s1026" o:spt="202" type="#_x0000_t202" style="position:absolute;left:117;top:484;height:2112;width:2880;"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9D16959">
                          <w:pPr>
                            <w:spacing w:line="240" w:lineRule="exact"/>
                            <w:rPr>
                              <w:rFonts w:ascii="宋体" w:hAnsi="宋体" w:eastAsia="宋体" w:cs="宋体"/>
                              <w:sz w:val="24"/>
                              <w:szCs w:val="24"/>
                            </w:rPr>
                          </w:pPr>
                          <w:r>
                            <w:rPr>
                              <w:rFonts w:ascii="宋体" w:hAnsi="宋体" w:eastAsia="宋体" w:cs="宋体"/>
                              <w:w w:val="107"/>
                              <w:sz w:val="24"/>
                              <w:szCs w:val="24"/>
                            </w:rPr>
                            <w:t>甲方(公章）：</w:t>
                          </w:r>
                        </w:p>
                        <w:p w14:paraId="1C507B76">
                          <w:pPr>
                            <w:spacing w:before="154" w:line="357" w:lineRule="auto"/>
                            <w:ind w:right="2158"/>
                            <w:rPr>
                              <w:rFonts w:ascii="宋体" w:hAnsi="宋体" w:eastAsia="宋体" w:cs="宋体"/>
                              <w:sz w:val="24"/>
                              <w:szCs w:val="24"/>
                            </w:rPr>
                          </w:pPr>
                          <w:r>
                            <w:rPr>
                              <w:rFonts w:ascii="宋体" w:hAnsi="宋体" w:eastAsia="宋体" w:cs="宋体"/>
                              <w:sz w:val="24"/>
                              <w:szCs w:val="24"/>
                            </w:rPr>
                            <w:t>地址： 电话:</w:t>
                          </w:r>
                        </w:p>
                        <w:p w14:paraId="5E1D7424">
                          <w:pPr>
                            <w:spacing w:before="36"/>
                            <w:rPr>
                              <w:rFonts w:ascii="宋体" w:hAnsi="宋体" w:eastAsia="宋体" w:cs="宋体"/>
                              <w:sz w:val="24"/>
                              <w:szCs w:val="24"/>
                            </w:rPr>
                          </w:pPr>
                          <w:r>
                            <w:rPr>
                              <w:rFonts w:ascii="宋体" w:hAnsi="宋体" w:eastAsia="宋体" w:cs="宋体"/>
                              <w:sz w:val="24"/>
                              <w:szCs w:val="24"/>
                            </w:rPr>
                            <w:t>邮编:</w:t>
                          </w:r>
                        </w:p>
                        <w:p w14:paraId="48335BBC">
                          <w:pPr>
                            <w:spacing w:before="154"/>
                            <w:rPr>
                              <w:rFonts w:ascii="宋体" w:hAnsi="宋体" w:eastAsia="宋体" w:cs="宋体"/>
                              <w:sz w:val="24"/>
                              <w:szCs w:val="24"/>
                            </w:rPr>
                          </w:pPr>
                          <w:r>
                            <w:rPr>
                              <w:rFonts w:ascii="宋体" w:hAnsi="宋体" w:eastAsia="宋体" w:cs="宋体"/>
                              <w:sz w:val="24"/>
                              <w:szCs w:val="24"/>
                            </w:rPr>
                            <w:t>法定代表人或委托代理人：</w:t>
                          </w:r>
                        </w:p>
                      </w:txbxContent>
                    </v:textbox>
                  </v:shape>
                  <v:shape id="Text Box 18" o:spid="_x0000_s1026" o:spt="202" type="#_x0000_t202" style="position:absolute;left:117;top:2824;height:2112;width:1200;"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53434A7">
                          <w:pPr>
                            <w:spacing w:line="240" w:lineRule="exact"/>
                            <w:rPr>
                              <w:rFonts w:ascii="宋体" w:hAnsi="宋体" w:eastAsia="宋体" w:cs="宋体"/>
                              <w:sz w:val="24"/>
                              <w:szCs w:val="24"/>
                            </w:rPr>
                          </w:pPr>
                          <w:r>
                            <w:rPr>
                              <w:rFonts w:ascii="宋体" w:hAnsi="宋体" w:eastAsia="宋体" w:cs="宋体"/>
                              <w:sz w:val="24"/>
                              <w:szCs w:val="24"/>
                            </w:rPr>
                            <w:t>签字日期:</w:t>
                          </w:r>
                        </w:p>
                        <w:p w14:paraId="1E1A0C97">
                          <w:pPr>
                            <w:spacing w:before="8" w:line="460" w:lineRule="atLeast"/>
                            <w:rPr>
                              <w:rFonts w:ascii="宋体" w:hAnsi="宋体" w:eastAsia="宋体" w:cs="宋体"/>
                              <w:sz w:val="24"/>
                              <w:szCs w:val="24"/>
                            </w:rPr>
                          </w:pPr>
                          <w:r>
                            <w:rPr>
                              <w:rFonts w:ascii="宋体" w:hAnsi="宋体" w:eastAsia="宋体" w:cs="宋体"/>
                              <w:sz w:val="24"/>
                              <w:szCs w:val="24"/>
                            </w:rPr>
                            <w:t xml:space="preserve">经 办 人: 签字日期： 开户行： </w:t>
                          </w:r>
                        </w:p>
                        <w:p w14:paraId="5D867CA3">
                          <w:pPr>
                            <w:spacing w:before="8" w:line="460" w:lineRule="atLeast"/>
                            <w:rPr>
                              <w:rFonts w:ascii="宋体" w:hAnsi="宋体" w:eastAsia="宋体" w:cs="宋体"/>
                              <w:sz w:val="24"/>
                              <w:szCs w:val="24"/>
                            </w:rPr>
                          </w:pPr>
                          <w:r>
                            <w:rPr>
                              <w:rFonts w:ascii="宋体" w:hAnsi="宋体" w:eastAsia="宋体" w:cs="宋体"/>
                              <w:sz w:val="24"/>
                              <w:szCs w:val="24"/>
                            </w:rPr>
                            <w:t>账号：</w:t>
                          </w:r>
                        </w:p>
                      </w:txbxContent>
                    </v:textbox>
                  </v:shape>
                  <v:shape id="Text Box 17" o:spid="_x0000_s1026" o:spt="202" type="#_x0000_t202" style="position:absolute;left:2037;top:2824;height:240;width:240;"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33E0F0AA">
                          <w:pPr>
                            <w:spacing w:line="240" w:lineRule="exact"/>
                            <w:rPr>
                              <w:rFonts w:ascii="宋体" w:hAnsi="宋体" w:eastAsia="宋体" w:cs="宋体"/>
                              <w:sz w:val="24"/>
                              <w:szCs w:val="24"/>
                            </w:rPr>
                          </w:pPr>
                          <w:r>
                            <w:rPr>
                              <w:rFonts w:ascii="宋体" w:hAnsi="宋体" w:eastAsia="宋体" w:cs="宋体"/>
                              <w:sz w:val="24"/>
                              <w:szCs w:val="24"/>
                            </w:rPr>
                            <w:t>年</w:t>
                          </w:r>
                        </w:p>
                      </w:txbxContent>
                    </v:textbox>
                  </v:shape>
                  <v:shape id="Text Box 16" o:spid="_x0000_s1026" o:spt="202" type="#_x0000_t202" style="position:absolute;left:2877;top:2824;height:240;width:240;"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95E53B0">
                          <w:pPr>
                            <w:spacing w:line="240" w:lineRule="exact"/>
                            <w:rPr>
                              <w:rFonts w:ascii="宋体" w:hAnsi="宋体" w:eastAsia="宋体" w:cs="宋体"/>
                              <w:sz w:val="24"/>
                              <w:szCs w:val="24"/>
                            </w:rPr>
                          </w:pPr>
                          <w:r>
                            <w:rPr>
                              <w:rFonts w:ascii="宋体" w:hAnsi="宋体" w:eastAsia="宋体" w:cs="宋体"/>
                              <w:sz w:val="24"/>
                              <w:szCs w:val="24"/>
                            </w:rPr>
                            <w:t>月</w:t>
                          </w:r>
                        </w:p>
                      </w:txbxContent>
                    </v:textbox>
                  </v:shape>
                  <v:shape id="Text Box 15" o:spid="_x0000_s1026" o:spt="202" type="#_x0000_t202" style="position:absolute;left:3717;top:2824;height:240;width:240;"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44C5014">
                          <w:pPr>
                            <w:spacing w:line="240" w:lineRule="exact"/>
                            <w:rPr>
                              <w:rFonts w:ascii="宋体" w:hAnsi="宋体" w:eastAsia="宋体" w:cs="宋体"/>
                              <w:sz w:val="24"/>
                              <w:szCs w:val="24"/>
                            </w:rPr>
                          </w:pPr>
                          <w:r>
                            <w:rPr>
                              <w:rFonts w:ascii="宋体" w:hAnsi="宋体" w:eastAsia="宋体" w:cs="宋体"/>
                              <w:sz w:val="24"/>
                              <w:szCs w:val="24"/>
                            </w:rPr>
                            <w:t>日</w:t>
                          </w:r>
                        </w:p>
                      </w:txbxContent>
                    </v:textbox>
                  </v:shape>
                  <v:shape id="Text Box 14" o:spid="_x0000_s1026" o:spt="202" type="#_x0000_t202" style="position:absolute;left:2037;top:3760;height:240;width:240;"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CE2FD6E">
                          <w:pPr>
                            <w:spacing w:line="240" w:lineRule="exact"/>
                            <w:rPr>
                              <w:rFonts w:ascii="宋体" w:hAnsi="宋体" w:eastAsia="宋体" w:cs="宋体"/>
                              <w:sz w:val="24"/>
                              <w:szCs w:val="24"/>
                            </w:rPr>
                          </w:pPr>
                          <w:r>
                            <w:rPr>
                              <w:rFonts w:ascii="宋体" w:hAnsi="宋体" w:eastAsia="宋体" w:cs="宋体"/>
                              <w:sz w:val="24"/>
                              <w:szCs w:val="24"/>
                            </w:rPr>
                            <w:t>年</w:t>
                          </w:r>
                        </w:p>
                      </w:txbxContent>
                    </v:textbox>
                  </v:shape>
                  <v:shape id="Text Box 13" o:spid="_x0000_s1026" o:spt="202" type="#_x0000_t202" style="position:absolute;left:2877;top:3760;height:240;width:240;"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FD80245">
                          <w:pPr>
                            <w:spacing w:line="240" w:lineRule="exact"/>
                            <w:rPr>
                              <w:rFonts w:ascii="宋体" w:hAnsi="宋体" w:eastAsia="宋体" w:cs="宋体"/>
                              <w:sz w:val="24"/>
                              <w:szCs w:val="24"/>
                            </w:rPr>
                          </w:pPr>
                          <w:r>
                            <w:rPr>
                              <w:rFonts w:ascii="宋体" w:hAnsi="宋体" w:eastAsia="宋体" w:cs="宋体"/>
                              <w:sz w:val="24"/>
                              <w:szCs w:val="24"/>
                            </w:rPr>
                            <w:t>月</w:t>
                          </w:r>
                        </w:p>
                      </w:txbxContent>
                    </v:textbox>
                  </v:shape>
                  <v:shape id="Text Box 12" o:spid="_x0000_s1026" o:spt="202" type="#_x0000_t202" style="position:absolute;left:3717;top:3760;height:240;width:240;"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A18C386">
                          <w:pPr>
                            <w:spacing w:line="240" w:lineRule="exact"/>
                            <w:rPr>
                              <w:rFonts w:ascii="宋体" w:hAnsi="宋体" w:eastAsia="宋体" w:cs="宋体"/>
                              <w:sz w:val="24"/>
                              <w:szCs w:val="24"/>
                            </w:rPr>
                          </w:pPr>
                          <w:r>
                            <w:rPr>
                              <w:rFonts w:ascii="宋体" w:hAnsi="宋体" w:eastAsia="宋体" w:cs="宋体"/>
                              <w:sz w:val="24"/>
                              <w:szCs w:val="24"/>
                            </w:rPr>
                            <w:t>日</w:t>
                          </w:r>
                        </w:p>
                      </w:txbxContent>
                    </v:textbox>
                  </v:shape>
                  <v:shape id="Text Box 11" o:spid="_x0000_s1026" o:spt="202" type="#_x0000_t202" style="position:absolute;left:4514;top:484;height:2112;width:2880;"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6DD7F0A">
                          <w:pPr>
                            <w:spacing w:line="240" w:lineRule="exact"/>
                            <w:rPr>
                              <w:rFonts w:ascii="宋体" w:hAnsi="宋体" w:eastAsia="宋体" w:cs="宋体"/>
                              <w:sz w:val="24"/>
                              <w:szCs w:val="24"/>
                            </w:rPr>
                          </w:pPr>
                          <w:r>
                            <w:rPr>
                              <w:rFonts w:ascii="宋体" w:hAnsi="宋体" w:eastAsia="宋体" w:cs="宋体"/>
                              <w:w w:val="107"/>
                              <w:sz w:val="24"/>
                              <w:szCs w:val="24"/>
                            </w:rPr>
                            <w:t>乙方(公章）：</w:t>
                          </w:r>
                        </w:p>
                        <w:p w14:paraId="6968D3CF">
                          <w:pPr>
                            <w:spacing w:before="154" w:line="357" w:lineRule="auto"/>
                            <w:ind w:right="2158"/>
                            <w:rPr>
                              <w:rFonts w:ascii="宋体" w:hAnsi="宋体" w:eastAsia="宋体" w:cs="宋体"/>
                              <w:sz w:val="24"/>
                              <w:szCs w:val="24"/>
                            </w:rPr>
                          </w:pPr>
                          <w:r>
                            <w:rPr>
                              <w:rFonts w:ascii="宋体" w:hAnsi="宋体" w:eastAsia="宋体" w:cs="宋体"/>
                              <w:sz w:val="24"/>
                              <w:szCs w:val="24"/>
                            </w:rPr>
                            <w:t>地址： 电话:</w:t>
                          </w:r>
                        </w:p>
                        <w:p w14:paraId="1E200F7C">
                          <w:pPr>
                            <w:spacing w:before="36"/>
                            <w:rPr>
                              <w:rFonts w:ascii="宋体" w:hAnsi="宋体" w:eastAsia="宋体" w:cs="宋体"/>
                              <w:sz w:val="24"/>
                              <w:szCs w:val="24"/>
                            </w:rPr>
                          </w:pPr>
                          <w:r>
                            <w:rPr>
                              <w:rFonts w:ascii="宋体" w:hAnsi="宋体" w:eastAsia="宋体" w:cs="宋体"/>
                              <w:sz w:val="24"/>
                              <w:szCs w:val="24"/>
                            </w:rPr>
                            <w:t>邮编:</w:t>
                          </w:r>
                        </w:p>
                        <w:p w14:paraId="7B298019">
                          <w:pPr>
                            <w:spacing w:before="154"/>
                            <w:rPr>
                              <w:rFonts w:ascii="宋体" w:hAnsi="宋体" w:eastAsia="宋体" w:cs="宋体"/>
                              <w:sz w:val="24"/>
                              <w:szCs w:val="24"/>
                            </w:rPr>
                          </w:pPr>
                          <w:r>
                            <w:rPr>
                              <w:rFonts w:ascii="宋体" w:hAnsi="宋体" w:eastAsia="宋体" w:cs="宋体"/>
                              <w:sz w:val="24"/>
                              <w:szCs w:val="24"/>
                            </w:rPr>
                            <w:t>法定代表人或委托代理人：</w:t>
                          </w:r>
                        </w:p>
                      </w:txbxContent>
                    </v:textbox>
                  </v:shape>
                  <v:shape id="Text Box 10" o:spid="_x0000_s1026" o:spt="202" type="#_x0000_t202" style="position:absolute;left:4514;top:2824;height:2112;width:1200;"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21F8D96">
                          <w:pPr>
                            <w:spacing w:line="240" w:lineRule="exact"/>
                            <w:rPr>
                              <w:rFonts w:ascii="宋体" w:hAnsi="宋体" w:eastAsia="宋体" w:cs="宋体"/>
                              <w:sz w:val="24"/>
                              <w:szCs w:val="24"/>
                            </w:rPr>
                          </w:pPr>
                          <w:r>
                            <w:rPr>
                              <w:rFonts w:ascii="宋体" w:hAnsi="宋体" w:eastAsia="宋体" w:cs="宋体"/>
                              <w:sz w:val="24"/>
                              <w:szCs w:val="24"/>
                            </w:rPr>
                            <w:t>签字日期:</w:t>
                          </w:r>
                        </w:p>
                        <w:p w14:paraId="022A7531">
                          <w:pPr>
                            <w:spacing w:before="8" w:line="460" w:lineRule="atLeast"/>
                            <w:rPr>
                              <w:rFonts w:ascii="宋体" w:hAnsi="宋体" w:eastAsia="宋体" w:cs="宋体"/>
                              <w:sz w:val="24"/>
                              <w:szCs w:val="24"/>
                            </w:rPr>
                          </w:pPr>
                          <w:r>
                            <w:rPr>
                              <w:rFonts w:ascii="宋体" w:hAnsi="宋体" w:eastAsia="宋体" w:cs="宋体"/>
                              <w:sz w:val="24"/>
                              <w:szCs w:val="24"/>
                            </w:rPr>
                            <w:t xml:space="preserve">经 办 人: 签字日期： 开户行： </w:t>
                          </w:r>
                        </w:p>
                        <w:p w14:paraId="684241DB">
                          <w:pPr>
                            <w:spacing w:before="8" w:line="460" w:lineRule="atLeast"/>
                            <w:rPr>
                              <w:rFonts w:ascii="宋体" w:hAnsi="宋体" w:eastAsia="宋体" w:cs="宋体"/>
                              <w:sz w:val="24"/>
                              <w:szCs w:val="24"/>
                            </w:rPr>
                          </w:pPr>
                          <w:r>
                            <w:rPr>
                              <w:rFonts w:ascii="宋体" w:hAnsi="宋体" w:eastAsia="宋体" w:cs="宋体"/>
                              <w:sz w:val="24"/>
                              <w:szCs w:val="24"/>
                            </w:rPr>
                            <w:t>账号：</w:t>
                          </w:r>
                        </w:p>
                      </w:txbxContent>
                    </v:textbox>
                  </v:shape>
                  <v:shape id="Text Box 9" o:spid="_x0000_s1026" o:spt="202" type="#_x0000_t202" style="position:absolute;left:6314;top:2824;height:240;width:240;"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6FCD58A6">
                          <w:pPr>
                            <w:spacing w:line="240" w:lineRule="exact"/>
                            <w:rPr>
                              <w:rFonts w:ascii="宋体" w:hAnsi="宋体" w:eastAsia="宋体" w:cs="宋体"/>
                              <w:sz w:val="24"/>
                              <w:szCs w:val="24"/>
                            </w:rPr>
                          </w:pPr>
                          <w:r>
                            <w:rPr>
                              <w:rFonts w:ascii="宋体" w:hAnsi="宋体" w:eastAsia="宋体" w:cs="宋体"/>
                              <w:sz w:val="24"/>
                              <w:szCs w:val="24"/>
                            </w:rPr>
                            <w:t>年</w:t>
                          </w:r>
                        </w:p>
                      </w:txbxContent>
                    </v:textbox>
                  </v:shape>
                  <v:shape id="Text Box 8" o:spid="_x0000_s1026" o:spt="202" type="#_x0000_t202" style="position:absolute;left:7154;top:2824;height:240;width:240;"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AF479CF">
                          <w:pPr>
                            <w:spacing w:line="240" w:lineRule="exact"/>
                            <w:rPr>
                              <w:rFonts w:ascii="宋体" w:hAnsi="宋体" w:eastAsia="宋体" w:cs="宋体"/>
                              <w:sz w:val="24"/>
                              <w:szCs w:val="24"/>
                            </w:rPr>
                          </w:pPr>
                          <w:r>
                            <w:rPr>
                              <w:rFonts w:ascii="宋体" w:hAnsi="宋体" w:eastAsia="宋体" w:cs="宋体"/>
                              <w:sz w:val="24"/>
                              <w:szCs w:val="24"/>
                            </w:rPr>
                            <w:t>月</w:t>
                          </w:r>
                        </w:p>
                      </w:txbxContent>
                    </v:textbox>
                  </v:shape>
                  <v:shape id="Text Box 7" o:spid="_x0000_s1026" o:spt="202" type="#_x0000_t202" style="position:absolute;left:7994;top:2824;height:240;width:240;"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59362928">
                          <w:pPr>
                            <w:spacing w:line="240" w:lineRule="exact"/>
                            <w:rPr>
                              <w:rFonts w:ascii="宋体" w:hAnsi="宋体" w:eastAsia="宋体" w:cs="宋体"/>
                              <w:sz w:val="24"/>
                              <w:szCs w:val="24"/>
                            </w:rPr>
                          </w:pPr>
                          <w:r>
                            <w:rPr>
                              <w:rFonts w:ascii="宋体" w:hAnsi="宋体" w:eastAsia="宋体" w:cs="宋体"/>
                              <w:sz w:val="24"/>
                              <w:szCs w:val="24"/>
                            </w:rPr>
                            <w:t>日</w:t>
                          </w:r>
                        </w:p>
                      </w:txbxContent>
                    </v:textbox>
                  </v:shape>
                  <v:shape id="Text Box 6" o:spid="_x0000_s1026" o:spt="202" type="#_x0000_t202" style="position:absolute;left:6434;top:3760;height:240;width:240;"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81E702B">
                          <w:pPr>
                            <w:spacing w:line="240" w:lineRule="exact"/>
                            <w:rPr>
                              <w:rFonts w:ascii="宋体" w:hAnsi="宋体" w:eastAsia="宋体" w:cs="宋体"/>
                              <w:sz w:val="24"/>
                              <w:szCs w:val="24"/>
                            </w:rPr>
                          </w:pPr>
                          <w:r>
                            <w:rPr>
                              <w:rFonts w:ascii="宋体" w:hAnsi="宋体" w:eastAsia="宋体" w:cs="宋体"/>
                              <w:sz w:val="24"/>
                              <w:szCs w:val="24"/>
                            </w:rPr>
                            <w:t>年</w:t>
                          </w:r>
                        </w:p>
                      </w:txbxContent>
                    </v:textbox>
                  </v:shape>
                  <v:shape id="Text Box 5" o:spid="_x0000_s1026" o:spt="202" type="#_x0000_t202" style="position:absolute;left:7274;top:3760;height:240;width:240;"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C6D3BB0">
                          <w:pPr>
                            <w:spacing w:line="240" w:lineRule="exact"/>
                            <w:rPr>
                              <w:rFonts w:ascii="宋体" w:hAnsi="宋体" w:eastAsia="宋体" w:cs="宋体"/>
                              <w:sz w:val="24"/>
                              <w:szCs w:val="24"/>
                            </w:rPr>
                          </w:pPr>
                          <w:r>
                            <w:rPr>
                              <w:rFonts w:ascii="宋体" w:hAnsi="宋体" w:eastAsia="宋体" w:cs="宋体"/>
                              <w:sz w:val="24"/>
                              <w:szCs w:val="24"/>
                            </w:rPr>
                            <w:t>月</w:t>
                          </w:r>
                        </w:p>
                      </w:txbxContent>
                    </v:textbox>
                  </v:shape>
                  <v:shape id="Text Box 4" o:spid="_x0000_s1026" o:spt="202" type="#_x0000_t202" style="position:absolute;left:8114;top:3760;height:240;width:240;"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51EFBA3">
                          <w:pPr>
                            <w:spacing w:line="240" w:lineRule="exact"/>
                            <w:rPr>
                              <w:rFonts w:ascii="宋体" w:hAnsi="宋体" w:eastAsia="宋体" w:cs="宋体"/>
                              <w:sz w:val="24"/>
                              <w:szCs w:val="24"/>
                            </w:rPr>
                          </w:pPr>
                          <w:r>
                            <w:rPr>
                              <w:rFonts w:ascii="宋体" w:hAnsi="宋体" w:eastAsia="宋体" w:cs="宋体"/>
                              <w:sz w:val="24"/>
                              <w:szCs w:val="24"/>
                            </w:rPr>
                            <w:t>日</w:t>
                          </w:r>
                        </w:p>
                      </w:txbxContent>
                    </v:textbox>
                  </v:shape>
                </v:group>
                <w10:wrap type="square"/>
              </v:group>
            </w:pict>
          </mc:Fallback>
        </mc:AlternateContent>
      </w:r>
      <w:r>
        <w:rPr>
          <w:rFonts w:ascii="宋体" w:hAnsi="宋体" w:eastAsia="宋体" w:cs="Times New Roman"/>
          <w:kern w:val="0"/>
          <w:sz w:val="24"/>
          <w:szCs w:val="24"/>
        </w:rPr>
        <w:t>合同订立时间：</w:t>
      </w:r>
      <w:r>
        <w:rPr>
          <w:rFonts w:ascii="Times New Roman" w:hAnsi="Times New Roman" w:eastAsia="Times New Roman" w:cs="Times New Roman"/>
          <w:kern w:val="0"/>
          <w:sz w:val="24"/>
          <w:szCs w:val="24"/>
          <w:u w:val="single" w:color="000000"/>
        </w:rPr>
        <w:tab/>
      </w:r>
      <w:r>
        <w:rPr>
          <w:rFonts w:ascii="宋体" w:hAnsi="宋体" w:eastAsia="宋体" w:cs="Times New Roman"/>
          <w:kern w:val="0"/>
          <w:sz w:val="24"/>
          <w:szCs w:val="24"/>
        </w:rPr>
        <w:t>年</w:t>
      </w:r>
      <w:r>
        <w:rPr>
          <w:rFonts w:ascii="Times New Roman" w:hAnsi="Times New Roman" w:eastAsia="Times New Roman" w:cs="Times New Roman"/>
          <w:kern w:val="0"/>
          <w:sz w:val="24"/>
          <w:szCs w:val="24"/>
          <w:u w:val="single" w:color="000000"/>
        </w:rPr>
        <w:tab/>
      </w:r>
      <w:r>
        <w:rPr>
          <w:rFonts w:ascii="宋体" w:hAnsi="宋体" w:eastAsia="宋体" w:cs="Times New Roman"/>
          <w:kern w:val="0"/>
          <w:sz w:val="24"/>
          <w:szCs w:val="24"/>
        </w:rPr>
        <w:t>月</w:t>
      </w:r>
      <w:r>
        <w:rPr>
          <w:rFonts w:ascii="Times New Roman" w:hAnsi="Times New Roman" w:eastAsia="Times New Roman" w:cs="Times New Roman"/>
          <w:kern w:val="0"/>
          <w:sz w:val="24"/>
          <w:szCs w:val="24"/>
          <w:u w:val="single" w:color="000000"/>
        </w:rPr>
        <w:tab/>
      </w:r>
      <w:r>
        <w:rPr>
          <w:rFonts w:ascii="宋体" w:hAnsi="宋体" w:eastAsia="宋体" w:cs="Times New Roman"/>
          <w:kern w:val="0"/>
          <w:sz w:val="24"/>
          <w:szCs w:val="24"/>
        </w:rPr>
        <w:t>日</w:t>
      </w:r>
      <w:r>
        <w:rPr>
          <w:rFonts w:hint="eastAsia" w:ascii="宋体" w:hAnsi="宋体" w:eastAsia="宋体" w:cs="Times New Roman"/>
          <w:kern w:val="0"/>
          <w:sz w:val="24"/>
          <w:szCs w:val="24"/>
        </w:rPr>
        <w:t>；</w:t>
      </w:r>
    </w:p>
    <w:p w14:paraId="3067CD5D">
      <w:pPr>
        <w:tabs>
          <w:tab w:val="left" w:pos="3039"/>
          <w:tab w:val="left" w:pos="3999"/>
          <w:tab w:val="left" w:pos="4959"/>
          <w:tab w:val="left" w:pos="5242"/>
        </w:tabs>
        <w:spacing w:line="357" w:lineRule="auto"/>
        <w:ind w:right="-58" w:firstLine="480" w:firstLineChars="200"/>
        <w:jc w:val="left"/>
        <w:rPr>
          <w:spacing w:val="7"/>
          <w:sz w:val="32"/>
          <w:szCs w:val="32"/>
        </w:rPr>
        <w:sectPr>
          <w:footerReference r:id="rId6" w:type="default"/>
          <w:pgSz w:w="11906" w:h="16838"/>
          <w:pgMar w:top="1440" w:right="1800" w:bottom="1440" w:left="1800" w:header="0" w:footer="589" w:gutter="0"/>
          <w:cols w:space="720" w:num="1"/>
        </w:sectPr>
      </w:pPr>
      <w:r>
        <w:rPr>
          <w:rFonts w:ascii="宋体" w:hAnsi="宋体" w:eastAsia="宋体" w:cs="Times New Roman"/>
          <w:kern w:val="0"/>
          <w:sz w:val="24"/>
          <w:szCs w:val="24"/>
        </w:rPr>
        <w:t>合同订立地点：</w:t>
      </w:r>
    </w:p>
    <w:p w14:paraId="68FD06EF">
      <w:pPr>
        <w:rPr>
          <w:rFonts w:ascii="宋体" w:hAnsi="宋体" w:eastAsia="宋体" w:cs="宋体"/>
          <w:sz w:val="17"/>
          <w:szCs w:val="17"/>
        </w:rPr>
        <w:sectPr>
          <w:pgSz w:w="16838" w:h="11906" w:orient="landscape"/>
          <w:pgMar w:top="1800" w:right="1440" w:bottom="1800" w:left="1440" w:header="0" w:footer="589" w:gutter="0"/>
          <w:cols w:space="720" w:num="1"/>
        </w:sectPr>
      </w:pPr>
    </w:p>
    <w:p w14:paraId="73DE9E30">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sectPr>
      <w:footerReference r:id="rId7" w:type="default"/>
      <w:pgSz w:w="11906" w:h="16838"/>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150492"/>
    </w:sdtPr>
    <w:sdtContent>
      <w:p w14:paraId="558E1A52">
        <w:pPr>
          <w:pStyle w:val="3"/>
          <w:jc w:val="center"/>
        </w:pPr>
        <w:r>
          <w:fldChar w:fldCharType="begin"/>
        </w:r>
        <w:r>
          <w:instrText xml:space="preserve">PAGE   \* MERGEFORMAT</w:instrText>
        </w:r>
        <w:r>
          <w:fldChar w:fldCharType="separate"/>
        </w:r>
        <w:r>
          <w:rPr>
            <w:lang w:val="zh-CN"/>
          </w:rPr>
          <w:t>39</w:t>
        </w:r>
        <w:r>
          <w:fldChar w:fldCharType="end"/>
        </w:r>
      </w:p>
    </w:sdtContent>
  </w:sdt>
  <w:p w14:paraId="3FC85A9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E364E">
    <w:pPr>
      <w:spacing w:line="10" w:lineRule="exact"/>
    </w:pPr>
    <w:r>
      <w:drawing>
        <wp:inline distT="0" distB="0" distL="0" distR="0">
          <wp:extent cx="6584950" cy="635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6584990" cy="640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2ACB3">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0B3F2"/>
    <w:multiLevelType w:val="singleLevel"/>
    <w:tmpl w:val="A040B3F2"/>
    <w:lvl w:ilvl="0" w:tentative="0">
      <w:start w:val="4"/>
      <w:numFmt w:val="chineseCounting"/>
      <w:suff w:val="space"/>
      <w:lvlText w:val="第%1章"/>
      <w:lvlJc w:val="left"/>
      <w:rPr>
        <w:rFonts w:hint="eastAsia"/>
      </w:rPr>
    </w:lvl>
  </w:abstractNum>
  <w:abstractNum w:abstractNumId="1">
    <w:nsid w:val="42DC05DE"/>
    <w:multiLevelType w:val="singleLevel"/>
    <w:tmpl w:val="42DC05DE"/>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documentProtection w:enforcement="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rsids>
    <w:rsidRoot w:val="00000000"/>
    <w:rsid w:val="12AB2A46"/>
    <w:rsid w:val="142A424A"/>
    <w:rsid w:val="2A134A00"/>
    <w:rsid w:val="2BA1312D"/>
    <w:rsid w:val="2F3B6D65"/>
    <w:rsid w:val="36950141"/>
    <w:rsid w:val="379C5036"/>
    <w:rsid w:val="3E8C5776"/>
    <w:rsid w:val="41466028"/>
    <w:rsid w:val="47AE55A3"/>
    <w:rsid w:val="483A0A8C"/>
    <w:rsid w:val="4F423F95"/>
    <w:rsid w:val="5E980981"/>
    <w:rsid w:val="5EF219E8"/>
    <w:rsid w:val="6353259C"/>
    <w:rsid w:val="725101E9"/>
    <w:rsid w:val="73BF029A"/>
    <w:rsid w:val="7B0B4C01"/>
    <w:rsid w:val="7B821C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Paragraph"/>
    <w:basedOn w:val="1"/>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1471</Words>
  <Characters>1587</Characters>
  <TotalTime>57</TotalTime>
  <ScaleCrop>false</ScaleCrop>
  <LinksUpToDate>false</LinksUpToDate>
  <CharactersWithSpaces>1634</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2025-01-10T14:47:00Z</dcterms:created>
  <dc:creator>Kingsoft-PDF</dc:creator>
  <cp:lastModifiedBy>生理生化内外科</cp:lastModifiedBy>
  <dcterms:modified xsi:type="dcterms:W3CDTF">2025-01-15T07:21:33Z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2025-01-10T14:47:34Z</vt:filetime>
  </property>
  <property fmtid="{D5CDD505-2E9C-101B-9397-08002B2CF9AE}" pid="4" name="UsrData">
    <vt:lpwstr>e14842f99fb24280863e1bbbf5e2ea17</vt:lpwstr>
  </property>
  <property fmtid="{D5CDD505-2E9C-101B-9397-08002B2CF9AE}" pid="5" name="KSOTemplateDocerSaveRecord">
    <vt:lpwstr>eyJoZGlkIjoiYzU1NWNjYzMxZmY2NjU2MDAyZmQxZjcyMzg3YjkyZDQiLCJ1c2VySWQiOiIyNDE4ODQzMjMifQ==</vt:lpwstr>
  </property>
  <property fmtid="{D5CDD505-2E9C-101B-9397-08002B2CF9AE}" pid="6" name="KSOProductBuildVer">
    <vt:lpwstr>2052-12.1.0.19770</vt:lpwstr>
  </property>
  <property fmtid="{D5CDD505-2E9C-101B-9397-08002B2CF9AE}" pid="7" name="ICV">
    <vt:lpwstr>1535AF5EAF924A33B20F0D756C668BA1_13</vt:lpwstr>
  </property>
</Properties>
</file>